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4E" w:rsidRDefault="006D3E4E" w:rsidP="006D3E4E">
      <w:pPr>
        <w:pStyle w:val="a4"/>
        <w:tabs>
          <w:tab w:val="left" w:pos="9070"/>
        </w:tabs>
        <w:ind w:right="-2"/>
        <w:rPr>
          <w:b/>
          <w:sz w:val="24"/>
          <w:szCs w:val="24"/>
        </w:rPr>
      </w:pPr>
    </w:p>
    <w:p w:rsidR="006D3E4E" w:rsidRDefault="006D3E4E" w:rsidP="006D3E4E">
      <w:pPr>
        <w:pStyle w:val="a4"/>
        <w:tabs>
          <w:tab w:val="left" w:pos="9070"/>
        </w:tabs>
        <w:ind w:right="-2"/>
        <w:rPr>
          <w:b/>
          <w:sz w:val="24"/>
          <w:szCs w:val="24"/>
        </w:rPr>
      </w:pPr>
    </w:p>
    <w:p w:rsidR="006D3E4E" w:rsidRDefault="006D3E4E" w:rsidP="006D3E4E">
      <w:pPr>
        <w:pStyle w:val="a4"/>
        <w:tabs>
          <w:tab w:val="left" w:pos="9070"/>
        </w:tabs>
        <w:ind w:right="-2"/>
        <w:rPr>
          <w:b/>
          <w:sz w:val="24"/>
          <w:szCs w:val="24"/>
        </w:rPr>
      </w:pPr>
    </w:p>
    <w:p w:rsidR="006D3E4E" w:rsidRDefault="006D3E4E" w:rsidP="006D3E4E">
      <w:pPr>
        <w:pStyle w:val="a4"/>
        <w:tabs>
          <w:tab w:val="left" w:pos="9070"/>
        </w:tabs>
        <w:ind w:right="-2"/>
        <w:rPr>
          <w:b/>
          <w:sz w:val="24"/>
          <w:szCs w:val="24"/>
        </w:rPr>
      </w:pPr>
    </w:p>
    <w:p w:rsidR="006D3E4E" w:rsidRPr="009154E3" w:rsidRDefault="006D3E4E" w:rsidP="006D3E4E">
      <w:pPr>
        <w:pStyle w:val="a4"/>
        <w:tabs>
          <w:tab w:val="left" w:pos="9070"/>
        </w:tabs>
        <w:ind w:right="-2"/>
        <w:rPr>
          <w:b/>
          <w:sz w:val="24"/>
          <w:szCs w:val="24"/>
        </w:rPr>
      </w:pPr>
      <w:r w:rsidRPr="009154E3">
        <w:rPr>
          <w:b/>
          <w:sz w:val="24"/>
          <w:szCs w:val="24"/>
        </w:rPr>
        <w:t xml:space="preserve">ИЗВЕЩЕНИЕ </w:t>
      </w:r>
      <w:r>
        <w:rPr>
          <w:b/>
          <w:sz w:val="24"/>
          <w:szCs w:val="24"/>
        </w:rPr>
        <w:t>№ 10</w:t>
      </w:r>
    </w:p>
    <w:p w:rsidR="006D3E4E" w:rsidRPr="009154E3" w:rsidRDefault="006D3E4E" w:rsidP="006D3E4E">
      <w:pPr>
        <w:pStyle w:val="a4"/>
        <w:tabs>
          <w:tab w:val="left" w:pos="9070"/>
        </w:tabs>
        <w:ind w:right="-2"/>
        <w:rPr>
          <w:sz w:val="24"/>
          <w:szCs w:val="24"/>
        </w:rPr>
      </w:pPr>
      <w:r w:rsidRPr="009154E3">
        <w:rPr>
          <w:sz w:val="24"/>
          <w:szCs w:val="24"/>
        </w:rPr>
        <w:t xml:space="preserve">о проведении закрытого аукциона по отбору претендентов, реализующих </w:t>
      </w:r>
      <w:r>
        <w:rPr>
          <w:sz w:val="24"/>
          <w:szCs w:val="24"/>
        </w:rPr>
        <w:t>цветы</w:t>
      </w:r>
      <w:r w:rsidRPr="009154E3">
        <w:rPr>
          <w:sz w:val="24"/>
          <w:szCs w:val="24"/>
        </w:rPr>
        <w:t>, на право включения в Схему размещения нестационарных торговых объектов на территории Партизанского городского округа</w:t>
      </w:r>
    </w:p>
    <w:p w:rsidR="006D3E4E" w:rsidRPr="009154E3" w:rsidRDefault="006D3E4E" w:rsidP="006D3E4E">
      <w:pPr>
        <w:pStyle w:val="a4"/>
        <w:tabs>
          <w:tab w:val="left" w:pos="9070"/>
        </w:tabs>
        <w:spacing w:line="240" w:lineRule="exact"/>
        <w:ind w:right="-2"/>
        <w:jc w:val="left"/>
        <w:rPr>
          <w:bCs w:val="0"/>
          <w:color w:val="000000"/>
          <w:sz w:val="24"/>
          <w:szCs w:val="24"/>
        </w:rPr>
      </w:pPr>
    </w:p>
    <w:p w:rsidR="006D3E4E" w:rsidRDefault="006D3E4E" w:rsidP="006D3E4E">
      <w:pPr>
        <w:pStyle w:val="a4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24 января </w:t>
      </w:r>
      <w:r>
        <w:rPr>
          <w:color w:val="000000"/>
          <w:sz w:val="24"/>
          <w:szCs w:val="24"/>
        </w:rPr>
        <w:t xml:space="preserve">2024 года в 10 часов 00 минут в здании администрации </w:t>
      </w:r>
      <w:r>
        <w:rPr>
          <w:bCs w:val="0"/>
          <w:color w:val="000000"/>
          <w:sz w:val="24"/>
          <w:szCs w:val="24"/>
        </w:rPr>
        <w:t xml:space="preserve">Партизанского             городского округа, по адресу: </w:t>
      </w:r>
      <w:r>
        <w:rPr>
          <w:color w:val="000000"/>
          <w:sz w:val="24"/>
          <w:szCs w:val="24"/>
        </w:rPr>
        <w:t xml:space="preserve">Приморский край,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Партизанск</w:t>
      </w:r>
      <w:proofErr w:type="spellEnd"/>
      <w:r>
        <w:rPr>
          <w:color w:val="000000"/>
          <w:sz w:val="24"/>
          <w:szCs w:val="24"/>
        </w:rPr>
        <w:t xml:space="preserve">, ул. Ленинская, 26а,                кабинет № 210 </w:t>
      </w:r>
      <w:r>
        <w:rPr>
          <w:bCs w:val="0"/>
          <w:color w:val="000000"/>
          <w:sz w:val="24"/>
          <w:szCs w:val="24"/>
        </w:rPr>
        <w:t>проводится закрытый аукцион</w:t>
      </w:r>
      <w:r>
        <w:rPr>
          <w:sz w:val="24"/>
          <w:szCs w:val="24"/>
        </w:rPr>
        <w:t xml:space="preserve"> по отбору претендентов, реализующих цветы, на право включения в Схему размещения нестационарных торговых объектов на территории Партизанского городского округа.</w:t>
      </w:r>
    </w:p>
    <w:p w:rsidR="006D3E4E" w:rsidRDefault="006D3E4E" w:rsidP="006D3E4E">
      <w:pPr>
        <w:pStyle w:val="a4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Организатор аукциона: администрация Партизанского городского округа, в лице отдела экономики Управления экономики и собственности администрации Партизанского городского округа.</w:t>
      </w:r>
    </w:p>
    <w:p w:rsidR="006D3E4E" w:rsidRDefault="006D3E4E" w:rsidP="006D3E4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Предмет аукциона:</w:t>
      </w:r>
      <w:r>
        <w:rPr>
          <w:sz w:val="24"/>
          <w:szCs w:val="24"/>
        </w:rPr>
        <w:t xml:space="preserve"> </w:t>
      </w:r>
    </w:p>
    <w:p w:rsidR="006D3E4E" w:rsidRDefault="006D3E4E" w:rsidP="006D3E4E">
      <w:pPr>
        <w:jc w:val="both"/>
        <w:rPr>
          <w:sz w:val="24"/>
        </w:rPr>
      </w:pPr>
      <w:r>
        <w:rPr>
          <w:sz w:val="24"/>
        </w:rPr>
        <w:t>- места размещения нестационарных торговых объектов для реализации цветов, утвержденные постановлением администрации Партизанского городского округа от                 17 декабря 2018 года № 1405-па «Об утверждении схемы размещения нестационарных торговых объектов на территории Партизанского городского округа»:</w:t>
      </w:r>
    </w:p>
    <w:p w:rsidR="006D3E4E" w:rsidRDefault="006D3E4E" w:rsidP="006D3E4E">
      <w:pPr>
        <w:spacing w:line="360" w:lineRule="auto"/>
        <w:jc w:val="both"/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5"/>
        <w:gridCol w:w="1559"/>
        <w:gridCol w:w="1276"/>
        <w:gridCol w:w="1559"/>
        <w:gridCol w:w="1418"/>
      </w:tblGrid>
      <w:tr w:rsidR="006D3E4E" w:rsidTr="0027416D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tabs>
                <w:tab w:val="left" w:pos="34"/>
                <w:tab w:val="left" w:pos="31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размещения нестационарного торгового объекта (далее - НТО) (адресные ориентиры)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6D3E4E" w:rsidRDefault="006D3E4E" w:rsidP="002741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НТО (кв.м.)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Площадь земельного участка для размещения НТО 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платы </w:t>
            </w:r>
          </w:p>
          <w:p w:rsidR="006D3E4E" w:rsidRDefault="006D3E4E" w:rsidP="0027416D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(1 торговое место), руб.</w:t>
            </w:r>
          </w:p>
        </w:tc>
      </w:tr>
      <w:tr w:rsidR="006D3E4E" w:rsidTr="0027416D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примерно в 45 метрах по направлению на юго-запад от нежилого здания </w:t>
            </w:r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2 Б по  ул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 xml:space="preserve">ндустриальная                                   в </w:t>
            </w:r>
            <w:proofErr w:type="spellStart"/>
            <w:r>
              <w:rPr>
                <w:sz w:val="22"/>
                <w:szCs w:val="22"/>
              </w:rPr>
              <w:t>г.Партизанске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1721,2</w:t>
            </w:r>
          </w:p>
        </w:tc>
      </w:tr>
      <w:tr w:rsidR="006D3E4E" w:rsidTr="0027416D">
        <w:trPr>
          <w:trHeight w:val="6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1075,74</w:t>
            </w:r>
          </w:p>
        </w:tc>
      </w:tr>
      <w:tr w:rsidR="006D3E4E" w:rsidTr="0027416D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14 метрах по направлению на северо-восток от нежилого здания  № 34 А по 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ирова,  в  с.Авангард</w:t>
            </w:r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382,94</w:t>
            </w:r>
          </w:p>
        </w:tc>
      </w:tr>
      <w:tr w:rsidR="006D3E4E" w:rsidTr="0027416D">
        <w:trPr>
          <w:trHeight w:val="5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239,33</w:t>
            </w:r>
          </w:p>
        </w:tc>
      </w:tr>
      <w:tr w:rsidR="006D3E4E" w:rsidTr="0027416D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50 метрах по направлению на северо-запад от нежилого здания  № 102 по 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 xml:space="preserve">артизанская в </w:t>
            </w:r>
            <w:proofErr w:type="spellStart"/>
            <w:r>
              <w:rPr>
                <w:sz w:val="22"/>
                <w:szCs w:val="22"/>
              </w:rPr>
              <w:t>г.Партизанске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2534,48</w:t>
            </w:r>
          </w:p>
        </w:tc>
      </w:tr>
      <w:tr w:rsidR="006D3E4E" w:rsidTr="0027416D">
        <w:trPr>
          <w:trHeight w:val="12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1584,05</w:t>
            </w:r>
          </w:p>
        </w:tc>
      </w:tr>
      <w:tr w:rsidR="006D3E4E" w:rsidTr="0027416D">
        <w:trPr>
          <w:trHeight w:val="4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примерно в 21 метрах по направлению на северо-запад от жилого дома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 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алинина  в </w:t>
            </w:r>
            <w:proofErr w:type="spellStart"/>
            <w:r>
              <w:rPr>
                <w:sz w:val="22"/>
                <w:szCs w:val="22"/>
              </w:rPr>
              <w:t>с.Углекаменск</w:t>
            </w:r>
            <w:proofErr w:type="spellEnd"/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947,61</w:t>
            </w:r>
          </w:p>
        </w:tc>
      </w:tr>
      <w:tr w:rsidR="006D3E4E" w:rsidTr="0027416D">
        <w:trPr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592,28</w:t>
            </w:r>
          </w:p>
        </w:tc>
      </w:tr>
      <w:tr w:rsidR="006D3E4E" w:rsidTr="0027416D">
        <w:trPr>
          <w:trHeight w:val="48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19 метрах по направлению на север от нежилого здания № 1 по                      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 в  с.Казанка</w:t>
            </w:r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947,61</w:t>
            </w:r>
          </w:p>
        </w:tc>
      </w:tr>
      <w:tr w:rsidR="006D3E4E" w:rsidTr="0027416D">
        <w:trPr>
          <w:trHeight w:val="56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592,28</w:t>
            </w:r>
          </w:p>
        </w:tc>
      </w:tr>
      <w:tr w:rsidR="006D3E4E" w:rsidTr="0027416D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30 метрах по направлению на север от жилого дома № 5 по 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 xml:space="preserve">енинская  в </w:t>
            </w:r>
            <w:proofErr w:type="spellStart"/>
            <w:r>
              <w:rPr>
                <w:sz w:val="22"/>
                <w:szCs w:val="22"/>
              </w:rPr>
              <w:t>г.Партизанске</w:t>
            </w:r>
            <w:proofErr w:type="spellEnd"/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4051,8</w:t>
            </w:r>
          </w:p>
        </w:tc>
      </w:tr>
      <w:tr w:rsidR="006D3E4E" w:rsidTr="0027416D">
        <w:trPr>
          <w:trHeight w:val="53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2532,38</w:t>
            </w:r>
          </w:p>
        </w:tc>
      </w:tr>
      <w:tr w:rsidR="006D3E4E" w:rsidTr="0027416D">
        <w:trPr>
          <w:trHeight w:val="5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22 метрах по направлению на юго-восток от нежилого здания  № 11 по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 xml:space="preserve">енинская в </w:t>
            </w:r>
            <w:proofErr w:type="spellStart"/>
            <w:r>
              <w:rPr>
                <w:sz w:val="22"/>
                <w:szCs w:val="22"/>
              </w:rPr>
              <w:t>г.Партизанске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4051,8</w:t>
            </w:r>
          </w:p>
        </w:tc>
      </w:tr>
      <w:tr w:rsidR="006D3E4E" w:rsidTr="0027416D">
        <w:trPr>
          <w:trHeight w:val="7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2535,38</w:t>
            </w:r>
          </w:p>
        </w:tc>
      </w:tr>
      <w:tr w:rsidR="006D3E4E" w:rsidTr="0027416D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19 метрах по направлению на север от жилого здания № 15 А по 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ирошниченко                                      в </w:t>
            </w:r>
            <w:proofErr w:type="spellStart"/>
            <w:r>
              <w:rPr>
                <w:sz w:val="22"/>
                <w:szCs w:val="22"/>
              </w:rPr>
              <w:t>г.Партизанске</w:t>
            </w:r>
            <w:proofErr w:type="spellEnd"/>
            <w:r>
              <w:rPr>
                <w:sz w:val="22"/>
                <w:szCs w:val="22"/>
              </w:rPr>
              <w:t xml:space="preserve">  (2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2270,9</w:t>
            </w:r>
          </w:p>
        </w:tc>
      </w:tr>
      <w:tr w:rsidR="006D3E4E" w:rsidTr="0027416D">
        <w:trPr>
          <w:trHeight w:val="8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1419,32</w:t>
            </w:r>
          </w:p>
        </w:tc>
      </w:tr>
      <w:tr w:rsidR="006D3E4E" w:rsidTr="0027416D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60 метрах по направлению на северо-восток от жилого дома № 1 А по ул</w:t>
            </w:r>
            <w:proofErr w:type="gramStart"/>
            <w:r>
              <w:rPr>
                <w:sz w:val="22"/>
                <w:szCs w:val="22"/>
              </w:rPr>
              <w:t>.Щ</w:t>
            </w:r>
            <w:proofErr w:type="gramEnd"/>
            <w:r>
              <w:rPr>
                <w:sz w:val="22"/>
                <w:szCs w:val="22"/>
              </w:rPr>
              <w:t xml:space="preserve">орса в </w:t>
            </w:r>
            <w:proofErr w:type="spellStart"/>
            <w:r>
              <w:rPr>
                <w:sz w:val="22"/>
                <w:szCs w:val="22"/>
              </w:rPr>
              <w:t>г.Партизанске</w:t>
            </w:r>
            <w:proofErr w:type="spellEnd"/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4051,8</w:t>
            </w:r>
          </w:p>
        </w:tc>
      </w:tr>
      <w:tr w:rsidR="006D3E4E" w:rsidTr="0027416D">
        <w:trPr>
          <w:trHeight w:val="8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2532,38</w:t>
            </w:r>
          </w:p>
        </w:tc>
      </w:tr>
      <w:tr w:rsidR="006D3E4E" w:rsidTr="0027416D">
        <w:trPr>
          <w:trHeight w:val="47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60 метрах на юго-запад от здания № 2 А по  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 xml:space="preserve">енинская в </w:t>
            </w:r>
            <w:proofErr w:type="spellStart"/>
            <w:r>
              <w:rPr>
                <w:sz w:val="22"/>
                <w:szCs w:val="22"/>
              </w:rPr>
              <w:t>г.Партизанске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4051,8</w:t>
            </w:r>
          </w:p>
        </w:tc>
      </w:tr>
      <w:tr w:rsidR="006D3E4E" w:rsidTr="0027416D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2532,38</w:t>
            </w:r>
          </w:p>
        </w:tc>
      </w:tr>
    </w:tbl>
    <w:p w:rsidR="006D3E4E" w:rsidRDefault="006D3E4E" w:rsidP="006D3E4E">
      <w:pPr>
        <w:ind w:firstLine="709"/>
        <w:jc w:val="both"/>
        <w:rPr>
          <w:b/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</w:t>
      </w:r>
      <w:r>
        <w:rPr>
          <w:b/>
          <w:sz w:val="24"/>
        </w:rPr>
        <w:t>Сведения о сроках и порядке внесения задатка, назначении платежа, реквизитах счета:</w:t>
      </w:r>
      <w:r>
        <w:rPr>
          <w:sz w:val="24"/>
        </w:rPr>
        <w:t xml:space="preserve"> для участия в аукционе заявитель вносит не позднее десяти рабочих дней до даты проведения аукциона задаток в размере 50 % от начальной (стартовой) цены участия в аукционе на следующие реквизиты</w:t>
      </w:r>
      <w:r>
        <w:rPr>
          <w:b/>
          <w:sz w:val="24"/>
        </w:rPr>
        <w:t>:</w:t>
      </w:r>
    </w:p>
    <w:p w:rsidR="006D3E4E" w:rsidRDefault="006D3E4E" w:rsidP="006D3E4E">
      <w:pPr>
        <w:jc w:val="both"/>
        <w:rPr>
          <w:sz w:val="24"/>
        </w:rPr>
      </w:pPr>
      <w:r>
        <w:rPr>
          <w:sz w:val="24"/>
        </w:rPr>
        <w:t>ИНН 2509010125, КПП 250901001, Управление Федерального казначейства по Приморскому краю (Управление экономики и собственности администрации Партизанского городского округа, л/с 05203</w:t>
      </w:r>
      <w:r>
        <w:rPr>
          <w:sz w:val="24"/>
          <w:lang w:val="en-US"/>
        </w:rPr>
        <w:t>D</w:t>
      </w:r>
      <w:r>
        <w:rPr>
          <w:sz w:val="24"/>
        </w:rPr>
        <w:t xml:space="preserve">02270, </w:t>
      </w: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 xml:space="preserve">/счёт 03232643057170002000, </w:t>
      </w:r>
      <w:proofErr w:type="spellStart"/>
      <w:r>
        <w:rPr>
          <w:sz w:val="24"/>
        </w:rPr>
        <w:t>к-счет</w:t>
      </w:r>
      <w:proofErr w:type="spellEnd"/>
      <w:r>
        <w:rPr>
          <w:sz w:val="24"/>
        </w:rPr>
        <w:t xml:space="preserve"> 40102810545370000012 в Дальневосточное ГУ Банка России // УФК по Приморскому краю  г. Владивосток, БИК 010507002, ОКТМО 05717000, КБК 000 000 000 000 000 00 000. </w:t>
      </w:r>
    </w:p>
    <w:p w:rsidR="006D3E4E" w:rsidRDefault="006D3E4E" w:rsidP="006D3E4E">
      <w:pPr>
        <w:jc w:val="both"/>
        <w:rPr>
          <w:sz w:val="24"/>
        </w:rPr>
      </w:pPr>
      <w:r>
        <w:rPr>
          <w:sz w:val="24"/>
        </w:rPr>
        <w:t>Платежный документ с отметкой банка плательщика для подтверждения перечисления предоставляется в отдел экономики управления экономики и собственности</w:t>
      </w:r>
      <w:r>
        <w:rPr>
          <w:color w:val="000000"/>
          <w:sz w:val="24"/>
          <w:szCs w:val="24"/>
        </w:rPr>
        <w:t xml:space="preserve"> администрации </w:t>
      </w:r>
      <w:r>
        <w:rPr>
          <w:bCs/>
          <w:color w:val="000000"/>
          <w:sz w:val="24"/>
          <w:szCs w:val="24"/>
        </w:rPr>
        <w:t>Партизанского городского округа</w:t>
      </w:r>
      <w:r>
        <w:rPr>
          <w:sz w:val="24"/>
        </w:rPr>
        <w:t>.</w:t>
      </w:r>
    </w:p>
    <w:p w:rsidR="006D3E4E" w:rsidRDefault="006D3E4E" w:rsidP="006D3E4E">
      <w:pPr>
        <w:ind w:firstLine="708"/>
        <w:jc w:val="both"/>
        <w:rPr>
          <w:b/>
          <w:sz w:val="24"/>
        </w:rPr>
      </w:pPr>
      <w:r>
        <w:rPr>
          <w:b/>
          <w:sz w:val="24"/>
        </w:rPr>
        <w:t>Порядок возвращения задатка:</w:t>
      </w:r>
    </w:p>
    <w:p w:rsidR="006D3E4E" w:rsidRDefault="006D3E4E" w:rsidP="006D3E4E">
      <w:pPr>
        <w:tabs>
          <w:tab w:val="left" w:pos="709"/>
        </w:tabs>
        <w:ind w:firstLine="708"/>
        <w:jc w:val="both"/>
        <w:rPr>
          <w:sz w:val="24"/>
        </w:rPr>
      </w:pPr>
      <w:r>
        <w:rPr>
          <w:sz w:val="24"/>
        </w:rPr>
        <w:t xml:space="preserve">В случае если заявитель не признан претендентом, уполномоченный орган перечисляет задаток на счет претендента, указанный в заявлении, в течение пяти банковских дней </w:t>
      </w:r>
      <w:proofErr w:type="gramStart"/>
      <w:r>
        <w:rPr>
          <w:sz w:val="24"/>
        </w:rPr>
        <w:t>с даты подписания</w:t>
      </w:r>
      <w:proofErr w:type="gramEnd"/>
      <w:r>
        <w:rPr>
          <w:sz w:val="24"/>
        </w:rPr>
        <w:t xml:space="preserve"> протокола о признании заявителей претендентами.</w:t>
      </w:r>
    </w:p>
    <w:p w:rsidR="006D3E4E" w:rsidRDefault="006D3E4E" w:rsidP="006D3E4E">
      <w:pPr>
        <w:ind w:firstLine="708"/>
        <w:jc w:val="both"/>
        <w:rPr>
          <w:sz w:val="24"/>
        </w:rPr>
      </w:pPr>
      <w:r>
        <w:rPr>
          <w:sz w:val="24"/>
        </w:rPr>
        <w:t>В случае отзыва претендентом в установленном порядке заявления до даты проведения аукциона, поступивший от претендента задаток подлежит возврату в течение пяти банковских дней со дня поступления уведомления об отзыве заявления уполномоченному органу.</w:t>
      </w:r>
    </w:p>
    <w:p w:rsidR="006D3E4E" w:rsidRDefault="006D3E4E" w:rsidP="006D3E4E">
      <w:pPr>
        <w:ind w:firstLine="708"/>
        <w:jc w:val="both"/>
        <w:rPr>
          <w:sz w:val="24"/>
        </w:rPr>
      </w:pPr>
      <w:r>
        <w:rPr>
          <w:sz w:val="24"/>
        </w:rPr>
        <w:t>В случае если претендент не признан победителем аукциона, уполномоченный орган перечисляет задаток на расчетный счет претендента, указанный в заявлении, в течение пяти банковских дней с момента подписания Протокола об итогах аукциона.</w:t>
      </w:r>
    </w:p>
    <w:p w:rsidR="006D3E4E" w:rsidRDefault="006D3E4E" w:rsidP="006D3E4E">
      <w:pPr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При уклонении или отказе претендента </w:t>
      </w:r>
      <w:proofErr w:type="gramStart"/>
      <w:r>
        <w:rPr>
          <w:sz w:val="24"/>
        </w:rPr>
        <w:t>от заключения Договора на право размещения НТО в случае признания его победителем на аукционе в течение</w:t>
      </w:r>
      <w:proofErr w:type="gramEnd"/>
      <w:r>
        <w:rPr>
          <w:sz w:val="24"/>
        </w:rPr>
        <w:t xml:space="preserve"> десяти рабочих дней задаток ему не возвращается. </w:t>
      </w:r>
    </w:p>
    <w:p w:rsidR="006D3E4E" w:rsidRDefault="006D3E4E" w:rsidP="006D3E4E">
      <w:pPr>
        <w:ind w:firstLine="708"/>
        <w:jc w:val="both"/>
        <w:rPr>
          <w:sz w:val="24"/>
        </w:rPr>
      </w:pPr>
      <w:r>
        <w:rPr>
          <w:b/>
          <w:sz w:val="24"/>
        </w:rPr>
        <w:t xml:space="preserve"> 4. Дата начала и дата окончания срока подачи заявлений на включение хозяйствующего субъекта в Схем</w:t>
      </w:r>
      <w:r>
        <w:rPr>
          <w:sz w:val="24"/>
        </w:rPr>
        <w:t>у:</w:t>
      </w:r>
    </w:p>
    <w:p w:rsidR="006D3E4E" w:rsidRDefault="006D3E4E" w:rsidP="006D3E4E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Приём заявлений осуществляется с 27 декабря 2023 года по 10 января 2024 года</w:t>
      </w:r>
      <w:r>
        <w:rPr>
          <w:b/>
          <w:sz w:val="24"/>
        </w:rPr>
        <w:t xml:space="preserve"> </w:t>
      </w:r>
      <w:r>
        <w:rPr>
          <w:sz w:val="24"/>
        </w:rPr>
        <w:t xml:space="preserve">с 08:30 до 17:30, в пятницу с 08:30 до 16:15, обеденный перерыв с 13:00 до 13:45 (кроме выходных </w:t>
      </w:r>
      <w:r>
        <w:rPr>
          <w:b/>
          <w:sz w:val="24"/>
        </w:rPr>
        <w:t>и праздничных дней</w:t>
      </w:r>
      <w:r>
        <w:rPr>
          <w:sz w:val="24"/>
        </w:rPr>
        <w:t>), по адресу:</w:t>
      </w:r>
      <w:proofErr w:type="gramEnd"/>
      <w:r>
        <w:rPr>
          <w:sz w:val="24"/>
        </w:rPr>
        <w:t xml:space="preserve"> Приморский край, г. </w:t>
      </w:r>
      <w:proofErr w:type="spellStart"/>
      <w:r>
        <w:rPr>
          <w:sz w:val="24"/>
        </w:rPr>
        <w:t>Партизанск</w:t>
      </w:r>
      <w:proofErr w:type="spellEnd"/>
      <w:r>
        <w:rPr>
          <w:sz w:val="24"/>
        </w:rPr>
        <w:t xml:space="preserve">, ул. </w:t>
      </w:r>
      <w:proofErr w:type="gramStart"/>
      <w:r>
        <w:rPr>
          <w:sz w:val="24"/>
        </w:rPr>
        <w:t>Ленинская</w:t>
      </w:r>
      <w:proofErr w:type="gramEnd"/>
      <w:r>
        <w:rPr>
          <w:sz w:val="24"/>
        </w:rPr>
        <w:t>, 26-а, кабинет № 316, телефон для справок: 8 (42363) 60503.</w:t>
      </w:r>
    </w:p>
    <w:p w:rsidR="006D3E4E" w:rsidRDefault="006D3E4E" w:rsidP="006D3E4E">
      <w:pPr>
        <w:ind w:firstLine="708"/>
        <w:jc w:val="both"/>
        <w:rPr>
          <w:sz w:val="24"/>
        </w:rPr>
      </w:pPr>
      <w:r>
        <w:rPr>
          <w:b/>
          <w:sz w:val="24"/>
        </w:rPr>
        <w:t>5. Форма заявления</w:t>
      </w:r>
      <w:r>
        <w:rPr>
          <w:sz w:val="24"/>
        </w:rPr>
        <w:t>:</w:t>
      </w:r>
      <w:r>
        <w:rPr>
          <w:sz w:val="26"/>
          <w:szCs w:val="26"/>
        </w:rPr>
        <w:t xml:space="preserve"> приложение к настоящему извещению.</w:t>
      </w:r>
    </w:p>
    <w:p w:rsidR="006D3E4E" w:rsidRDefault="006D3E4E" w:rsidP="006D3E4E">
      <w:pPr>
        <w:ind w:firstLine="708"/>
        <w:jc w:val="both"/>
        <w:rPr>
          <w:color w:val="000000"/>
          <w:sz w:val="24"/>
        </w:rPr>
      </w:pPr>
      <w:r>
        <w:rPr>
          <w:b/>
          <w:sz w:val="24"/>
        </w:rPr>
        <w:t>6. Место, дата и время проведения аукциона и подведения его итогов</w:t>
      </w:r>
      <w:r>
        <w:rPr>
          <w:sz w:val="24"/>
        </w:rPr>
        <w:t xml:space="preserve">: </w:t>
      </w:r>
      <w:r>
        <w:rPr>
          <w:sz w:val="24"/>
        </w:rPr>
        <w:br/>
        <w:t>24 января</w:t>
      </w:r>
      <w:r>
        <w:rPr>
          <w:color w:val="000000"/>
          <w:sz w:val="24"/>
        </w:rPr>
        <w:t xml:space="preserve"> 2024 года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в 10 часов 00 мин. в здании администрации </w:t>
      </w:r>
      <w:r>
        <w:rPr>
          <w:bCs/>
          <w:color w:val="000000"/>
          <w:sz w:val="24"/>
        </w:rPr>
        <w:t xml:space="preserve">Партизанского  городского округа, по адресу: </w:t>
      </w:r>
      <w:r>
        <w:rPr>
          <w:color w:val="000000"/>
          <w:sz w:val="24"/>
        </w:rPr>
        <w:t xml:space="preserve">Приморский край, г. </w:t>
      </w:r>
      <w:proofErr w:type="spellStart"/>
      <w:r>
        <w:rPr>
          <w:color w:val="000000"/>
          <w:sz w:val="24"/>
        </w:rPr>
        <w:t>Партизанск</w:t>
      </w:r>
      <w:proofErr w:type="spellEnd"/>
      <w:r>
        <w:rPr>
          <w:color w:val="000000"/>
          <w:sz w:val="24"/>
        </w:rPr>
        <w:t xml:space="preserve">, ул. </w:t>
      </w:r>
      <w:proofErr w:type="gramStart"/>
      <w:r>
        <w:rPr>
          <w:color w:val="000000"/>
          <w:sz w:val="24"/>
        </w:rPr>
        <w:t>Ленинская</w:t>
      </w:r>
      <w:proofErr w:type="gramEnd"/>
      <w:r>
        <w:rPr>
          <w:color w:val="000000"/>
          <w:sz w:val="24"/>
        </w:rPr>
        <w:t xml:space="preserve">, 26-а, кабинет № 210. </w:t>
      </w:r>
    </w:p>
    <w:p w:rsidR="006D3E4E" w:rsidRDefault="006D3E4E" w:rsidP="006D3E4E">
      <w:pPr>
        <w:ind w:firstLine="708"/>
        <w:jc w:val="both"/>
        <w:rPr>
          <w:szCs w:val="28"/>
        </w:rPr>
      </w:pPr>
      <w:r>
        <w:rPr>
          <w:b/>
          <w:sz w:val="24"/>
        </w:rPr>
        <w:t>7. Сроки заключения договора</w:t>
      </w:r>
      <w:r>
        <w:rPr>
          <w:sz w:val="24"/>
        </w:rPr>
        <w:t>: Победитель аукциона в течение десяти рабочих дней со дня подписания протокола аукциона должен обратиться в отдел имущественных отношений управления экономики и собственности администрации Партизанского городского округа для заключения Договора на размещение НТО</w:t>
      </w:r>
      <w:r>
        <w:rPr>
          <w:szCs w:val="28"/>
        </w:rPr>
        <w:t>;</w:t>
      </w:r>
    </w:p>
    <w:p w:rsidR="006D3E4E" w:rsidRDefault="006D3E4E" w:rsidP="006D3E4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8. </w:t>
      </w:r>
      <w:r>
        <w:rPr>
          <w:b/>
          <w:sz w:val="24"/>
          <w:szCs w:val="24"/>
        </w:rPr>
        <w:t xml:space="preserve">Реквизиты счета для перечисления денежных средств – цены, предложенной по результатам аукциона на право включения в Схему хозяйствующего субъекта и заключения Договора на размещение НТО: </w:t>
      </w:r>
      <w:r>
        <w:rPr>
          <w:sz w:val="24"/>
          <w:szCs w:val="24"/>
        </w:rPr>
        <w:t>Банк получателя:</w:t>
      </w:r>
    </w:p>
    <w:p w:rsidR="006D3E4E" w:rsidRDefault="006D3E4E" w:rsidP="006D3E4E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010507002, ДАЛЬНЕВОСТОЧНОЕ ГУ БАНКА РОССИИ//УФК по Приморскому краю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ладивосток Счет №40102810545370000012, К- Счет № 03232643057170002000,</w:t>
      </w:r>
      <w:r>
        <w:rPr>
          <w:sz w:val="24"/>
          <w:szCs w:val="24"/>
        </w:rPr>
        <w:br/>
        <w:t xml:space="preserve">ИНН 2509010125, КПП 250901001УФК по Приморскому краю (управление экономики и собственности администрации Партизанского городского округа, л/с </w:t>
      </w:r>
      <w:r>
        <w:rPr>
          <w:b/>
          <w:sz w:val="24"/>
          <w:szCs w:val="24"/>
        </w:rPr>
        <w:t>05203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</w:rPr>
        <w:t>02270</w:t>
      </w:r>
      <w:r>
        <w:rPr>
          <w:sz w:val="24"/>
          <w:szCs w:val="24"/>
        </w:rPr>
        <w:t>), ОКТМО 05717000</w:t>
      </w:r>
    </w:p>
    <w:p w:rsidR="006D3E4E" w:rsidRDefault="006D3E4E" w:rsidP="006D3E4E">
      <w:pPr>
        <w:jc w:val="both"/>
        <w:rPr>
          <w:sz w:val="24"/>
        </w:rPr>
      </w:pPr>
      <w:r>
        <w:rPr>
          <w:b/>
          <w:sz w:val="24"/>
        </w:rPr>
        <w:t xml:space="preserve">9. </w:t>
      </w:r>
      <w:proofErr w:type="gramStart"/>
      <w:r>
        <w:rPr>
          <w:b/>
          <w:sz w:val="24"/>
        </w:rPr>
        <w:t xml:space="preserve">Форма, порядок, даты начала и окончания срока предоставления участникам аукциона разъяснений положений проведения аукциона: </w:t>
      </w:r>
      <w:r>
        <w:rPr>
          <w:sz w:val="24"/>
        </w:rPr>
        <w:t xml:space="preserve">разъяснения положений проведения аукциона предоставляются  с </w:t>
      </w:r>
      <w:r w:rsidR="00510F05">
        <w:rPr>
          <w:sz w:val="24"/>
        </w:rPr>
        <w:t>27</w:t>
      </w:r>
      <w:r>
        <w:rPr>
          <w:sz w:val="24"/>
        </w:rPr>
        <w:t xml:space="preserve"> декабря  2023 года по 24 января 2024 года  с 08:30 до 17:30, в пятницу с 08:30 до 16:15, обеденный перерыв с 13:00 до 13:45 (кроме выходных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праздничных дней</w:t>
      </w:r>
      <w:r>
        <w:rPr>
          <w:sz w:val="24"/>
        </w:rPr>
        <w:t>), по адресу:</w:t>
      </w:r>
      <w:proofErr w:type="gramEnd"/>
      <w:r>
        <w:rPr>
          <w:sz w:val="24"/>
        </w:rPr>
        <w:t xml:space="preserve"> 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Партизанск</w:t>
      </w:r>
      <w:proofErr w:type="spellEnd"/>
      <w:r>
        <w:rPr>
          <w:sz w:val="24"/>
        </w:rPr>
        <w:t xml:space="preserve"> </w:t>
      </w:r>
    </w:p>
    <w:p w:rsidR="006D3E4E" w:rsidRDefault="006D3E4E" w:rsidP="006D3E4E">
      <w:pPr>
        <w:jc w:val="both"/>
        <w:rPr>
          <w:sz w:val="24"/>
        </w:rPr>
      </w:pPr>
      <w:r>
        <w:rPr>
          <w:sz w:val="24"/>
        </w:rPr>
        <w:t xml:space="preserve">ул. </w:t>
      </w:r>
      <w:proofErr w:type="gramStart"/>
      <w:r>
        <w:rPr>
          <w:sz w:val="24"/>
        </w:rPr>
        <w:t>Ленинская</w:t>
      </w:r>
      <w:proofErr w:type="gramEnd"/>
      <w:r>
        <w:rPr>
          <w:sz w:val="24"/>
        </w:rPr>
        <w:t>, 26-а, кабинет № 316, телефон для справок: 8 (42363) 60503.</w:t>
      </w:r>
    </w:p>
    <w:p w:rsidR="006D3E4E" w:rsidRDefault="006D3E4E" w:rsidP="006D3E4E">
      <w:pPr>
        <w:ind w:firstLine="708"/>
        <w:jc w:val="both"/>
        <w:rPr>
          <w:sz w:val="24"/>
        </w:rPr>
      </w:pPr>
    </w:p>
    <w:p w:rsidR="006D3E4E" w:rsidRDefault="006D3E4E" w:rsidP="006D3E4E">
      <w:pPr>
        <w:tabs>
          <w:tab w:val="left" w:pos="6315"/>
          <w:tab w:val="right" w:pos="9355"/>
        </w:tabs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</w:t>
      </w:r>
    </w:p>
    <w:p w:rsidR="006D3E4E" w:rsidRDefault="006D3E4E" w:rsidP="006D3E4E">
      <w:pPr>
        <w:jc w:val="right"/>
        <w:rPr>
          <w:sz w:val="24"/>
          <w:szCs w:val="24"/>
          <w:u w:val="single"/>
        </w:rPr>
      </w:pPr>
      <w:r>
        <w:rPr>
          <w:szCs w:val="28"/>
        </w:rPr>
        <w:t xml:space="preserve">                                                    </w:t>
      </w:r>
      <w:r>
        <w:rPr>
          <w:sz w:val="24"/>
          <w:szCs w:val="24"/>
          <w:u w:val="single"/>
        </w:rPr>
        <w:t>В отдел экономики управления экономики и собственности</w:t>
      </w:r>
    </w:p>
    <w:p w:rsidR="006D3E4E" w:rsidRDefault="006D3E4E" w:rsidP="006D3E4E">
      <w:pPr>
        <w:jc w:val="right"/>
      </w:pPr>
      <w:r>
        <w:rPr>
          <w:sz w:val="24"/>
          <w:szCs w:val="24"/>
          <w:u w:val="single"/>
        </w:rPr>
        <w:t>администрации Партизанского городского округа</w:t>
      </w:r>
    </w:p>
    <w:p w:rsidR="006D3E4E" w:rsidRDefault="006D3E4E" w:rsidP="006D3E4E">
      <w:pPr>
        <w:jc w:val="right"/>
        <w:rPr>
          <w:i/>
        </w:rPr>
      </w:pPr>
      <w:r>
        <w:t xml:space="preserve">                                    </w:t>
      </w:r>
      <w:r>
        <w:rPr>
          <w:i/>
        </w:rPr>
        <w:t>(наименование уполномоченного органа)</w:t>
      </w:r>
    </w:p>
    <w:p w:rsidR="006D3E4E" w:rsidRDefault="006D3E4E" w:rsidP="006D3E4E">
      <w:pPr>
        <w:jc w:val="right"/>
        <w:rPr>
          <w:sz w:val="24"/>
          <w:szCs w:val="24"/>
        </w:rPr>
      </w:pPr>
      <w:r>
        <w:t xml:space="preserve">                                  </w:t>
      </w:r>
      <w:r>
        <w:rPr>
          <w:sz w:val="24"/>
          <w:szCs w:val="24"/>
        </w:rPr>
        <w:t>От__________________________________________ ____________________________________________</w:t>
      </w:r>
    </w:p>
    <w:p w:rsidR="006D3E4E" w:rsidRDefault="006D3E4E" w:rsidP="006D3E4E">
      <w:pPr>
        <w:jc w:val="right"/>
        <w:rPr>
          <w:i/>
          <w:sz w:val="18"/>
          <w:szCs w:val="18"/>
        </w:rPr>
      </w:pPr>
      <w:r>
        <w:t xml:space="preserve">                 </w:t>
      </w:r>
      <w:proofErr w:type="gramStart"/>
      <w:r>
        <w:rPr>
          <w:i/>
          <w:sz w:val="18"/>
          <w:szCs w:val="18"/>
        </w:rPr>
        <w:t xml:space="preserve">(организационно-правовая форма и наименование организации, </w:t>
      </w:r>
      <w:proofErr w:type="gramEnd"/>
    </w:p>
    <w:p w:rsidR="006D3E4E" w:rsidRDefault="006D3E4E" w:rsidP="006D3E4E">
      <w:pPr>
        <w:jc w:val="right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Ф.И.О. (при наличии) индивидуального  предпринимателя)</w:t>
      </w:r>
      <w:proofErr w:type="gramEnd"/>
    </w:p>
    <w:p w:rsidR="006D3E4E" w:rsidRDefault="006D3E4E" w:rsidP="006D3E4E">
      <w:pPr>
        <w:jc w:val="right"/>
      </w:pPr>
      <w:r>
        <w:t xml:space="preserve">                                 ____________________________________________</w:t>
      </w:r>
    </w:p>
    <w:p w:rsidR="006D3E4E" w:rsidRDefault="006D3E4E" w:rsidP="006D3E4E">
      <w:pPr>
        <w:jc w:val="right"/>
        <w:rPr>
          <w:i/>
        </w:rPr>
      </w:pPr>
      <w:r>
        <w:t xml:space="preserve">                                 ____________________________________________                                                                                                                                                                                  </w:t>
      </w:r>
      <w:r>
        <w:rPr>
          <w:i/>
        </w:rPr>
        <w:t>(ИНН, ОГРН или ОГРНИП, дата регистрации)</w:t>
      </w:r>
    </w:p>
    <w:p w:rsidR="006D3E4E" w:rsidRDefault="006D3E4E" w:rsidP="006D3E4E">
      <w:pPr>
        <w:jc w:val="right"/>
      </w:pPr>
      <w:r>
        <w:t xml:space="preserve">                                  ___________________________________________</w:t>
      </w:r>
    </w:p>
    <w:p w:rsidR="006D3E4E" w:rsidRDefault="006D3E4E" w:rsidP="006D3E4E">
      <w:pPr>
        <w:tabs>
          <w:tab w:val="left" w:pos="4080"/>
          <w:tab w:val="right" w:pos="9354"/>
        </w:tabs>
        <w:jc w:val="right"/>
      </w:pPr>
      <w:r>
        <w:tab/>
        <w:t>___________________________________________</w:t>
      </w:r>
    </w:p>
    <w:p w:rsidR="006D3E4E" w:rsidRDefault="006D3E4E" w:rsidP="006D3E4E">
      <w:pPr>
        <w:jc w:val="right"/>
        <w:rPr>
          <w:i/>
        </w:rPr>
      </w:pPr>
      <w:r>
        <w:rPr>
          <w:i/>
        </w:rPr>
        <w:t xml:space="preserve">                               (адрес места нахождения или места регистрации)</w:t>
      </w:r>
    </w:p>
    <w:p w:rsidR="006D3E4E" w:rsidRDefault="006D3E4E" w:rsidP="006D3E4E">
      <w:pPr>
        <w:jc w:val="right"/>
      </w:pPr>
      <w:r>
        <w:rPr>
          <w:i/>
        </w:rPr>
        <w:t>_________________________________________</w:t>
      </w:r>
      <w:r>
        <w:t xml:space="preserve">___                                                 </w:t>
      </w:r>
    </w:p>
    <w:p w:rsidR="006D3E4E" w:rsidRDefault="006D3E4E" w:rsidP="006D3E4E">
      <w:pPr>
        <w:jc w:val="right"/>
      </w:pPr>
      <w:r>
        <w:t xml:space="preserve">                                    ____________________________________________</w:t>
      </w:r>
    </w:p>
    <w:p w:rsidR="006D3E4E" w:rsidRDefault="006D3E4E" w:rsidP="006D3E4E">
      <w:pPr>
        <w:jc w:val="right"/>
        <w:rPr>
          <w:i/>
        </w:rPr>
      </w:pPr>
      <w:r>
        <w:rPr>
          <w:i/>
        </w:rPr>
        <w:t xml:space="preserve">                                  (данные о руководителе юридического лица)</w:t>
      </w:r>
    </w:p>
    <w:p w:rsidR="006D3E4E" w:rsidRDefault="006D3E4E" w:rsidP="006D3E4E">
      <w:pPr>
        <w:jc w:val="right"/>
      </w:pPr>
      <w:r>
        <w:t xml:space="preserve">                                    ___________________________________________</w:t>
      </w:r>
    </w:p>
    <w:p w:rsidR="006D3E4E" w:rsidRDefault="006D3E4E" w:rsidP="006D3E4E">
      <w:pPr>
        <w:jc w:val="right"/>
        <w:rPr>
          <w:i/>
        </w:rPr>
      </w:pPr>
      <w:r>
        <w:rPr>
          <w:i/>
        </w:rPr>
        <w:t xml:space="preserve">                                                  (адрес электронной почты)</w:t>
      </w:r>
    </w:p>
    <w:p w:rsidR="006D3E4E" w:rsidRDefault="006D3E4E" w:rsidP="006D3E4E">
      <w:pPr>
        <w:jc w:val="right"/>
      </w:pPr>
      <w:r>
        <w:t xml:space="preserve">                                     _________________________________________</w:t>
      </w:r>
    </w:p>
    <w:p w:rsidR="006D3E4E" w:rsidRDefault="006D3E4E" w:rsidP="006D3E4E">
      <w:pPr>
        <w:jc w:val="right"/>
        <w:rPr>
          <w:i/>
        </w:rPr>
      </w:pPr>
      <w:r>
        <w:rPr>
          <w:i/>
        </w:rPr>
        <w:lastRenderedPageBreak/>
        <w:t xml:space="preserve">                                                    (контактный телефон)</w:t>
      </w:r>
    </w:p>
    <w:p w:rsidR="006D3E4E" w:rsidRDefault="006D3E4E" w:rsidP="006D3E4E">
      <w:pPr>
        <w:jc w:val="both"/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i/>
        </w:rPr>
      </w:pPr>
      <w:r>
        <w:rPr>
          <w:sz w:val="24"/>
          <w:szCs w:val="24"/>
        </w:rPr>
        <w:t xml:space="preserve">                                                    </w:t>
      </w:r>
    </w:p>
    <w:p w:rsidR="006D3E4E" w:rsidRDefault="006D3E4E" w:rsidP="006D3E4E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ЗАЯВЛЕНИЕ</w:t>
      </w:r>
    </w:p>
    <w:p w:rsidR="006D3E4E" w:rsidRDefault="006D3E4E" w:rsidP="006D3E4E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 включении юридического лица, индивидуального предпринимателя, физического лица, не являющегося индивидуальным предпринимателем и применяющегося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 422-ФЗ « О проведении  эксперимента по установлению специального налогового режима «Налог на профессиональный доход», в схему размещения нестационарных торговых объектов</w:t>
      </w:r>
      <w:proofErr w:type="gramEnd"/>
    </w:p>
    <w:p w:rsidR="006D3E4E" w:rsidRDefault="006D3E4E" w:rsidP="006D3E4E">
      <w:pPr>
        <w:jc w:val="both"/>
        <w:rPr>
          <w:rFonts w:ascii="Courier New" w:hAnsi="Courier New" w:cs="Courier New"/>
          <w:sz w:val="28"/>
          <w:szCs w:val="28"/>
        </w:rPr>
      </w:pPr>
    </w:p>
    <w:p w:rsidR="006D3E4E" w:rsidRDefault="006D3E4E" w:rsidP="006D3E4E">
      <w:pPr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7"/>
          <w:szCs w:val="27"/>
        </w:rPr>
        <w:t>Прошу включить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</w:t>
      </w:r>
    </w:p>
    <w:p w:rsidR="006D3E4E" w:rsidRDefault="006D3E4E" w:rsidP="006D3E4E">
      <w:pPr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         </w:t>
      </w:r>
      <w:proofErr w:type="gramStart"/>
      <w:r>
        <w:rPr>
          <w:i/>
          <w:sz w:val="24"/>
          <w:szCs w:val="24"/>
        </w:rPr>
        <w:t>наименование юридического лица/индивидуального предпринимателя,</w:t>
      </w:r>
      <w:r>
        <w:t xml:space="preserve"> (</w:t>
      </w:r>
      <w:r>
        <w:rPr>
          <w:i/>
          <w:sz w:val="24"/>
          <w:szCs w:val="24"/>
        </w:rPr>
        <w:t>наименование юридического лица/ индивидуального предпринимателя, физического лица, не являющегося индивидуальным предпринимателем и применяющегося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 422-ФЗ « О проведении  эксперимента по установлению специального налогового режима «Налог на профессиональный доход»)</w:t>
      </w:r>
      <w:proofErr w:type="gramEnd"/>
    </w:p>
    <w:p w:rsidR="006D3E4E" w:rsidRDefault="006D3E4E" w:rsidP="006D3E4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 схему  размещения  нестационарных  торговых  объектов (далее - Схема) на территории    </w:t>
      </w:r>
      <w:r>
        <w:rPr>
          <w:sz w:val="27"/>
          <w:szCs w:val="27"/>
          <w:u w:val="single"/>
        </w:rPr>
        <w:t>Партизанского городского округа</w:t>
      </w:r>
    </w:p>
    <w:p w:rsidR="006D3E4E" w:rsidRDefault="006D3E4E" w:rsidP="006D3E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(наименование муниципального образования)</w:t>
      </w:r>
    </w:p>
    <w:p w:rsidR="006D3E4E" w:rsidRDefault="006D3E4E" w:rsidP="006D3E4E">
      <w:pPr>
        <w:jc w:val="both"/>
        <w:rPr>
          <w:i/>
          <w:sz w:val="27"/>
          <w:szCs w:val="27"/>
        </w:rPr>
      </w:pPr>
      <w:r>
        <w:rPr>
          <w:sz w:val="27"/>
          <w:szCs w:val="27"/>
        </w:rPr>
        <w:t>на свободное место для размещения объект</w:t>
      </w:r>
      <w:proofErr w:type="gramStart"/>
      <w:r>
        <w:rPr>
          <w:sz w:val="27"/>
          <w:szCs w:val="27"/>
        </w:rPr>
        <w:t>а(</w:t>
      </w:r>
      <w:proofErr w:type="spellStart"/>
      <w:proofErr w:type="gramEnd"/>
      <w:r>
        <w:rPr>
          <w:sz w:val="27"/>
          <w:szCs w:val="27"/>
        </w:rPr>
        <w:t>ов</w:t>
      </w:r>
      <w:proofErr w:type="spellEnd"/>
      <w:r>
        <w:rPr>
          <w:sz w:val="27"/>
          <w:szCs w:val="27"/>
        </w:rPr>
        <w:t>):</w:t>
      </w:r>
    </w:p>
    <w:p w:rsidR="006D3E4E" w:rsidRDefault="006D3E4E" w:rsidP="006D3E4E">
      <w:pPr>
        <w:pStyle w:val="a8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i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 xml:space="preserve">Место размещения нестационарного торгового объекта в Схеме (адресные ориентиры) </w:t>
      </w:r>
    </w:p>
    <w:p w:rsidR="006D3E4E" w:rsidRDefault="006D3E4E" w:rsidP="006D3E4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</w:t>
      </w:r>
    </w:p>
    <w:p w:rsidR="006D3E4E" w:rsidRDefault="006D3E4E" w:rsidP="006D3E4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D3E4E" w:rsidRDefault="006D3E4E" w:rsidP="006D3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2. Вид нестационарного торгового объекта: </w:t>
      </w:r>
      <w:r>
        <w:rPr>
          <w:i/>
          <w:sz w:val="27"/>
          <w:szCs w:val="27"/>
        </w:rPr>
        <w:t>__________________________</w:t>
      </w:r>
    </w:p>
    <w:p w:rsidR="006D3E4E" w:rsidRDefault="006D3E4E" w:rsidP="006D3E4E">
      <w:pPr>
        <w:jc w:val="both"/>
        <w:rPr>
          <w:sz w:val="27"/>
          <w:szCs w:val="27"/>
        </w:rPr>
      </w:pPr>
      <w:r>
        <w:rPr>
          <w:sz w:val="27"/>
          <w:szCs w:val="27"/>
        </w:rPr>
        <w:t>3. Перио</w:t>
      </w:r>
      <w:proofErr w:type="gramStart"/>
      <w:r>
        <w:rPr>
          <w:sz w:val="27"/>
          <w:szCs w:val="27"/>
        </w:rPr>
        <w:t>д(</w:t>
      </w:r>
      <w:proofErr w:type="spellStart"/>
      <w:proofErr w:type="gramEnd"/>
      <w:r>
        <w:rPr>
          <w:sz w:val="27"/>
          <w:szCs w:val="27"/>
        </w:rPr>
        <w:t>ы</w:t>
      </w:r>
      <w:proofErr w:type="spellEnd"/>
      <w:r>
        <w:rPr>
          <w:sz w:val="27"/>
          <w:szCs w:val="27"/>
        </w:rPr>
        <w:t>)   размещения   нестационарного  торгового  объекта  (для</w:t>
      </w:r>
    </w:p>
    <w:p w:rsidR="006D3E4E" w:rsidRDefault="006D3E4E" w:rsidP="006D3E4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сезонного (временного) размещения)  </w:t>
      </w:r>
      <w:r>
        <w:rPr>
          <w:i/>
          <w:sz w:val="27"/>
          <w:szCs w:val="27"/>
        </w:rPr>
        <w:t>________________________________</w:t>
      </w:r>
    </w:p>
    <w:p w:rsidR="006D3E4E" w:rsidRDefault="006D3E4E" w:rsidP="006D3E4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Специализация нестационарного торгового объекта; __________________ </w:t>
      </w:r>
    </w:p>
    <w:p w:rsidR="006D3E4E" w:rsidRDefault="006D3E4E" w:rsidP="006D3E4E">
      <w:pPr>
        <w:jc w:val="both"/>
        <w:rPr>
          <w:sz w:val="27"/>
          <w:szCs w:val="27"/>
        </w:rPr>
      </w:pPr>
      <w:r>
        <w:rPr>
          <w:sz w:val="27"/>
          <w:szCs w:val="27"/>
        </w:rPr>
        <w:t>5. Площадь нестационарного торгового объекта (кв. м) ___________________</w:t>
      </w:r>
    </w:p>
    <w:p w:rsidR="006D3E4E" w:rsidRDefault="006D3E4E" w:rsidP="006D3E4E">
      <w:pPr>
        <w:jc w:val="both"/>
        <w:rPr>
          <w:sz w:val="28"/>
          <w:szCs w:val="28"/>
        </w:rPr>
      </w:pPr>
    </w:p>
    <w:p w:rsidR="006D3E4E" w:rsidRDefault="006D3E4E" w:rsidP="006D3E4E">
      <w:pPr>
        <w:jc w:val="both"/>
        <w:rPr>
          <w:sz w:val="28"/>
          <w:szCs w:val="28"/>
        </w:rPr>
      </w:pPr>
      <w:r>
        <w:rPr>
          <w:sz w:val="28"/>
          <w:szCs w:val="28"/>
        </w:rPr>
        <w:t>"__" _____________ 20__ г.   _____________    _________________________</w:t>
      </w:r>
    </w:p>
    <w:p w:rsidR="006D3E4E" w:rsidRDefault="006D3E4E" w:rsidP="006D3E4E">
      <w:pPr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r>
        <w:rPr>
          <w:i/>
          <w:sz w:val="24"/>
          <w:szCs w:val="24"/>
        </w:rPr>
        <w:t>подпись                                           должность</w:t>
      </w: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</w:t>
      </w: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</w:pPr>
      <w:r>
        <w:rPr>
          <w:szCs w:val="28"/>
        </w:rPr>
        <w:t xml:space="preserve">                                </w:t>
      </w:r>
    </w:p>
    <w:p w:rsidR="00B752FF" w:rsidRDefault="00C34529" w:rsidP="006D3E4E"/>
    <w:p w:rsidR="006D3E4E" w:rsidRDefault="006D3E4E" w:rsidP="006D3E4E"/>
    <w:p w:rsidR="006D3E4E" w:rsidRDefault="006D3E4E" w:rsidP="006D3E4E"/>
    <w:sectPr w:rsidR="006D3E4E" w:rsidSect="00DA36AC">
      <w:headerReference w:type="default" r:id="rId7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29" w:rsidRDefault="00C34529" w:rsidP="00005A98">
      <w:r>
        <w:separator/>
      </w:r>
    </w:p>
  </w:endnote>
  <w:endnote w:type="continuationSeparator" w:id="0">
    <w:p w:rsidR="00C34529" w:rsidRDefault="00C34529" w:rsidP="00005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29" w:rsidRDefault="00C34529" w:rsidP="00005A98">
      <w:r>
        <w:separator/>
      </w:r>
    </w:p>
  </w:footnote>
  <w:footnote w:type="continuationSeparator" w:id="0">
    <w:p w:rsidR="00C34529" w:rsidRDefault="00C34529" w:rsidP="00005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01" w:rsidRDefault="00A37A6F">
    <w:pPr>
      <w:pStyle w:val="a6"/>
      <w:jc w:val="center"/>
    </w:pPr>
    <w:r>
      <w:fldChar w:fldCharType="begin"/>
    </w:r>
    <w:r w:rsidR="006D3E4E">
      <w:instrText xml:space="preserve"> PAGE   \* MERGEFORMAT </w:instrText>
    </w:r>
    <w:r>
      <w:fldChar w:fldCharType="separate"/>
    </w:r>
    <w:r w:rsidR="00510F05">
      <w:rPr>
        <w:noProof/>
      </w:rPr>
      <w:t>4</w:t>
    </w:r>
    <w:r>
      <w:fldChar w:fldCharType="end"/>
    </w:r>
  </w:p>
  <w:p w:rsidR="00BF4601" w:rsidRDefault="00C345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0AE5"/>
    <w:multiLevelType w:val="hybridMultilevel"/>
    <w:tmpl w:val="545819F2"/>
    <w:lvl w:ilvl="0" w:tplc="A17E09DA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E4E"/>
    <w:rsid w:val="00005A98"/>
    <w:rsid w:val="004725BF"/>
    <w:rsid w:val="00510F05"/>
    <w:rsid w:val="00520CE0"/>
    <w:rsid w:val="00632BEC"/>
    <w:rsid w:val="006D3E4E"/>
    <w:rsid w:val="00901F5D"/>
    <w:rsid w:val="00A37A6F"/>
    <w:rsid w:val="00C34529"/>
    <w:rsid w:val="00E2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3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E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D3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rsid w:val="006D3E4E"/>
    <w:pPr>
      <w:jc w:val="center"/>
    </w:pPr>
    <w:rPr>
      <w:bCs/>
      <w:sz w:val="16"/>
    </w:rPr>
  </w:style>
  <w:style w:type="character" w:customStyle="1" w:styleId="a5">
    <w:name w:val="Основной текст Знак"/>
    <w:basedOn w:val="a0"/>
    <w:link w:val="a4"/>
    <w:rsid w:val="006D3E4E"/>
    <w:rPr>
      <w:rFonts w:ascii="Times New Roman" w:eastAsia="Times New Roman" w:hAnsi="Times New Roman" w:cs="Times New Roman"/>
      <w:bCs/>
      <w:sz w:val="1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3E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3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D3E4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1704</Words>
  <Characters>9716</Characters>
  <Application>Microsoft Office Word</Application>
  <DocSecurity>0</DocSecurity>
  <Lines>80</Lines>
  <Paragraphs>22</Paragraphs>
  <ScaleCrop>false</ScaleCrop>
  <Company/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</dc:creator>
  <cp:lastModifiedBy>Рыбакова</cp:lastModifiedBy>
  <cp:revision>4</cp:revision>
  <dcterms:created xsi:type="dcterms:W3CDTF">2023-12-21T01:28:00Z</dcterms:created>
  <dcterms:modified xsi:type="dcterms:W3CDTF">2023-12-26T07:36:00Z</dcterms:modified>
</cp:coreProperties>
</file>