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69" w:rsidRPr="00E40607" w:rsidRDefault="00E40607" w:rsidP="00C40D69">
      <w:pPr>
        <w:shd w:val="clear" w:color="auto" w:fill="FFFFFF"/>
        <w:ind w:firstLine="900"/>
        <w:jc w:val="center"/>
        <w:rPr>
          <w:b/>
          <w:bCs/>
          <w:color w:val="000000"/>
          <w:sz w:val="32"/>
          <w:szCs w:val="32"/>
        </w:rPr>
      </w:pPr>
      <w:r w:rsidRPr="00E40607">
        <w:rPr>
          <w:b/>
          <w:bCs/>
          <w:color w:val="000000"/>
          <w:sz w:val="32"/>
          <w:szCs w:val="32"/>
        </w:rPr>
        <w:t>Информация №</w:t>
      </w:r>
      <w:r w:rsidR="00586CE0">
        <w:rPr>
          <w:b/>
          <w:bCs/>
          <w:color w:val="000000"/>
          <w:sz w:val="40"/>
          <w:szCs w:val="40"/>
        </w:rPr>
        <w:t>1</w:t>
      </w:r>
    </w:p>
    <w:p w:rsidR="00BF0C01" w:rsidRDefault="00586CE0" w:rsidP="00BF0C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на предприятиях общественного питания.</w:t>
      </w:r>
    </w:p>
    <w:p w:rsidR="00BF0C01" w:rsidRPr="001966BA" w:rsidRDefault="00BF0C01" w:rsidP="00BF0C01">
      <w:pPr>
        <w:ind w:firstLine="720"/>
        <w:jc w:val="center"/>
        <w:rPr>
          <w:sz w:val="28"/>
          <w:szCs w:val="28"/>
        </w:rPr>
      </w:pPr>
    </w:p>
    <w:p w:rsidR="00586CE0" w:rsidRDefault="00BF0C01" w:rsidP="00BF0C01">
      <w:pPr>
        <w:ind w:firstLine="660"/>
        <w:jc w:val="both"/>
        <w:rPr>
          <w:sz w:val="28"/>
          <w:szCs w:val="28"/>
        </w:rPr>
      </w:pPr>
      <w:r w:rsidRPr="001966BA">
        <w:rPr>
          <w:sz w:val="28"/>
          <w:szCs w:val="28"/>
        </w:rPr>
        <w:t>На территории Партизанского городского</w:t>
      </w:r>
      <w:r>
        <w:rPr>
          <w:sz w:val="28"/>
          <w:szCs w:val="28"/>
        </w:rPr>
        <w:t xml:space="preserve"> округа </w:t>
      </w:r>
      <w:r w:rsidRPr="001966BA">
        <w:rPr>
          <w:sz w:val="28"/>
          <w:szCs w:val="28"/>
        </w:rPr>
        <w:t>действую</w:t>
      </w:r>
      <w:r w:rsidR="00586CE0">
        <w:rPr>
          <w:sz w:val="28"/>
          <w:szCs w:val="28"/>
        </w:rPr>
        <w:t>т более 13</w:t>
      </w:r>
      <w:r>
        <w:rPr>
          <w:sz w:val="28"/>
          <w:szCs w:val="28"/>
        </w:rPr>
        <w:t xml:space="preserve"> предприятий </w:t>
      </w:r>
      <w:r w:rsidR="00586CE0">
        <w:rPr>
          <w:sz w:val="28"/>
          <w:szCs w:val="28"/>
        </w:rPr>
        <w:t>и индивидуальных предпринимателей сферы общественного питания.</w:t>
      </w:r>
      <w:r>
        <w:rPr>
          <w:sz w:val="28"/>
          <w:szCs w:val="28"/>
        </w:rPr>
        <w:t xml:space="preserve"> </w:t>
      </w:r>
    </w:p>
    <w:p w:rsidR="00BF0C01" w:rsidRPr="001966BA" w:rsidRDefault="00AD24CE" w:rsidP="00BF0C01">
      <w:pPr>
        <w:ind w:firstLine="6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Анализ</w:t>
      </w:r>
      <w:r w:rsidR="00FC211F">
        <w:rPr>
          <w:rFonts w:cs="Arial"/>
          <w:sz w:val="28"/>
          <w:szCs w:val="28"/>
        </w:rPr>
        <w:t xml:space="preserve">, проведенный в </w:t>
      </w:r>
      <w:r w:rsidR="00586CE0">
        <w:rPr>
          <w:rFonts w:cs="Arial"/>
          <w:sz w:val="28"/>
          <w:szCs w:val="28"/>
        </w:rPr>
        <w:t>5</w:t>
      </w:r>
      <w:r w:rsidR="00FC211F">
        <w:rPr>
          <w:rFonts w:cs="Arial"/>
          <w:sz w:val="28"/>
          <w:szCs w:val="28"/>
        </w:rPr>
        <w:t xml:space="preserve"> </w:t>
      </w:r>
      <w:proofErr w:type="gramStart"/>
      <w:r w:rsidR="00FC211F">
        <w:rPr>
          <w:rFonts w:cs="Arial"/>
          <w:sz w:val="28"/>
          <w:szCs w:val="28"/>
        </w:rPr>
        <w:t>предприятиях</w:t>
      </w:r>
      <w:proofErr w:type="gramEnd"/>
      <w:r w:rsidR="00FC211F">
        <w:rPr>
          <w:rFonts w:cs="Arial"/>
          <w:sz w:val="28"/>
          <w:szCs w:val="28"/>
        </w:rPr>
        <w:t xml:space="preserve"> и у индивидуальных </w:t>
      </w:r>
      <w:r w:rsidR="00586CE0">
        <w:rPr>
          <w:rFonts w:cs="Arial"/>
          <w:sz w:val="28"/>
          <w:szCs w:val="28"/>
        </w:rPr>
        <w:t xml:space="preserve">предпринимателей </w:t>
      </w:r>
      <w:r w:rsidR="00FC211F">
        <w:rPr>
          <w:rFonts w:cs="Arial"/>
          <w:sz w:val="28"/>
          <w:szCs w:val="28"/>
        </w:rPr>
        <w:t xml:space="preserve"> данной сферы деятельности,</w:t>
      </w:r>
      <w:r w:rsidR="00BF0C01">
        <w:rPr>
          <w:rFonts w:cs="Arial"/>
          <w:sz w:val="28"/>
          <w:szCs w:val="28"/>
        </w:rPr>
        <w:t xml:space="preserve"> </w:t>
      </w:r>
      <w:r w:rsidR="00BF0C01" w:rsidRPr="001966BA">
        <w:rPr>
          <w:rFonts w:cs="Arial"/>
          <w:sz w:val="28"/>
          <w:szCs w:val="28"/>
        </w:rPr>
        <w:t xml:space="preserve">позволил определить </w:t>
      </w:r>
      <w:r>
        <w:rPr>
          <w:rFonts w:cs="Arial"/>
          <w:sz w:val="28"/>
          <w:szCs w:val="28"/>
        </w:rPr>
        <w:t>состояние условий и охраны труда</w:t>
      </w:r>
      <w:r w:rsidR="00FC211F">
        <w:rPr>
          <w:rFonts w:cs="Arial"/>
          <w:sz w:val="28"/>
          <w:szCs w:val="28"/>
        </w:rPr>
        <w:t>.</w:t>
      </w:r>
      <w:r w:rsidR="00BF0C01" w:rsidRPr="001966BA">
        <w:rPr>
          <w:rFonts w:cs="Arial"/>
          <w:sz w:val="28"/>
          <w:szCs w:val="28"/>
        </w:rPr>
        <w:t xml:space="preserve"> </w:t>
      </w:r>
    </w:p>
    <w:p w:rsidR="00FC211F" w:rsidRDefault="004F2638" w:rsidP="00BF0C01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BF0C01">
        <w:rPr>
          <w:rFonts w:cs="Arial"/>
          <w:sz w:val="28"/>
          <w:szCs w:val="28"/>
        </w:rPr>
        <w:t>Л</w:t>
      </w:r>
      <w:r w:rsidR="00BF0C01" w:rsidRPr="001966BA">
        <w:rPr>
          <w:rFonts w:cs="Arial"/>
          <w:sz w:val="28"/>
          <w:szCs w:val="28"/>
        </w:rPr>
        <w:t>окальны</w:t>
      </w:r>
      <w:r w:rsidR="00BF0C01">
        <w:rPr>
          <w:rFonts w:cs="Arial"/>
          <w:sz w:val="28"/>
          <w:szCs w:val="28"/>
        </w:rPr>
        <w:t xml:space="preserve">е </w:t>
      </w:r>
      <w:r w:rsidR="00BF0C01" w:rsidRPr="001966BA">
        <w:rPr>
          <w:rFonts w:cs="Arial"/>
          <w:sz w:val="28"/>
          <w:szCs w:val="28"/>
        </w:rPr>
        <w:t>нормативны</w:t>
      </w:r>
      <w:r w:rsidR="00BF0C01">
        <w:rPr>
          <w:rFonts w:cs="Arial"/>
          <w:sz w:val="28"/>
          <w:szCs w:val="28"/>
        </w:rPr>
        <w:t>е</w:t>
      </w:r>
      <w:r w:rsidR="00BF0C01" w:rsidRPr="001966BA">
        <w:rPr>
          <w:rFonts w:cs="Arial"/>
          <w:sz w:val="28"/>
          <w:szCs w:val="28"/>
        </w:rPr>
        <w:t xml:space="preserve"> документ</w:t>
      </w:r>
      <w:r w:rsidR="00BF0C01">
        <w:rPr>
          <w:rFonts w:cs="Arial"/>
          <w:sz w:val="28"/>
          <w:szCs w:val="28"/>
        </w:rPr>
        <w:t>ы</w:t>
      </w:r>
      <w:r w:rsidR="00BF0C01" w:rsidRPr="001966BA">
        <w:rPr>
          <w:rFonts w:cs="Arial"/>
          <w:sz w:val="28"/>
          <w:szCs w:val="28"/>
        </w:rPr>
        <w:t>, определяющи</w:t>
      </w:r>
      <w:r w:rsidR="00BF0C01">
        <w:rPr>
          <w:rFonts w:cs="Arial"/>
          <w:sz w:val="28"/>
          <w:szCs w:val="28"/>
        </w:rPr>
        <w:t>е</w:t>
      </w:r>
      <w:r w:rsidR="00BF0C01" w:rsidRPr="001966BA">
        <w:rPr>
          <w:rFonts w:cs="Arial"/>
          <w:sz w:val="28"/>
          <w:szCs w:val="28"/>
        </w:rPr>
        <w:t xml:space="preserve"> форму и содержание процесса управления  охраной тр</w:t>
      </w:r>
      <w:r w:rsidR="00BF0C01">
        <w:rPr>
          <w:rFonts w:cs="Arial"/>
          <w:sz w:val="28"/>
          <w:szCs w:val="28"/>
        </w:rPr>
        <w:t xml:space="preserve">уда </w:t>
      </w:r>
      <w:r w:rsidR="00BF0C01" w:rsidRPr="001966BA">
        <w:rPr>
          <w:rFonts w:cs="Arial"/>
          <w:sz w:val="28"/>
          <w:szCs w:val="28"/>
        </w:rPr>
        <w:t xml:space="preserve"> в организации: положения о системе управления охраной труда; приказ</w:t>
      </w:r>
      <w:r w:rsidR="00BF0C01">
        <w:rPr>
          <w:rFonts w:cs="Arial"/>
          <w:sz w:val="28"/>
          <w:szCs w:val="28"/>
        </w:rPr>
        <w:t>ы</w:t>
      </w:r>
      <w:r w:rsidR="00BF0C01" w:rsidRPr="001966BA">
        <w:rPr>
          <w:rFonts w:cs="Arial"/>
          <w:sz w:val="28"/>
          <w:szCs w:val="28"/>
        </w:rPr>
        <w:t xml:space="preserve"> о распределении полномочий и ответственности, положени</w:t>
      </w:r>
      <w:r w:rsidR="00BF0C01">
        <w:rPr>
          <w:rFonts w:cs="Arial"/>
          <w:sz w:val="28"/>
          <w:szCs w:val="28"/>
        </w:rPr>
        <w:t>я</w:t>
      </w:r>
      <w:r w:rsidR="00BF0C01" w:rsidRPr="001966BA">
        <w:rPr>
          <w:rFonts w:cs="Arial"/>
          <w:sz w:val="28"/>
          <w:szCs w:val="28"/>
        </w:rPr>
        <w:t>, указани</w:t>
      </w:r>
      <w:r w:rsidR="00BF0C01">
        <w:rPr>
          <w:rFonts w:cs="Arial"/>
          <w:sz w:val="28"/>
          <w:szCs w:val="28"/>
        </w:rPr>
        <w:t>я</w:t>
      </w:r>
      <w:r w:rsidR="00BF0C01" w:rsidRPr="001966BA">
        <w:rPr>
          <w:rFonts w:cs="Arial"/>
          <w:sz w:val="28"/>
          <w:szCs w:val="28"/>
        </w:rPr>
        <w:t>, инструкци</w:t>
      </w:r>
      <w:r w:rsidR="00BF0C01">
        <w:rPr>
          <w:rFonts w:cs="Arial"/>
          <w:sz w:val="28"/>
          <w:szCs w:val="28"/>
        </w:rPr>
        <w:t>и</w:t>
      </w:r>
      <w:r w:rsidR="00BF0C01" w:rsidRPr="001966BA">
        <w:rPr>
          <w:rFonts w:cs="Arial"/>
          <w:sz w:val="28"/>
          <w:szCs w:val="28"/>
        </w:rPr>
        <w:t>, регламент</w:t>
      </w:r>
      <w:r w:rsidR="00BF0C01">
        <w:rPr>
          <w:rFonts w:cs="Arial"/>
          <w:sz w:val="28"/>
          <w:szCs w:val="28"/>
        </w:rPr>
        <w:t>ы</w:t>
      </w:r>
      <w:r w:rsidR="00BF0C01" w:rsidRPr="001966BA">
        <w:rPr>
          <w:rFonts w:cs="Arial"/>
          <w:sz w:val="28"/>
          <w:szCs w:val="28"/>
        </w:rPr>
        <w:t xml:space="preserve"> и други</w:t>
      </w:r>
      <w:r w:rsidR="00BF0C01">
        <w:rPr>
          <w:rFonts w:cs="Arial"/>
          <w:sz w:val="28"/>
          <w:szCs w:val="28"/>
        </w:rPr>
        <w:t>е</w:t>
      </w:r>
      <w:r w:rsidR="00BF0C01" w:rsidRPr="001966BA">
        <w:rPr>
          <w:rFonts w:cs="Arial"/>
          <w:sz w:val="28"/>
          <w:szCs w:val="28"/>
        </w:rPr>
        <w:t xml:space="preserve"> документ</w:t>
      </w:r>
      <w:r w:rsidR="00BF0C01">
        <w:rPr>
          <w:rFonts w:cs="Arial"/>
          <w:sz w:val="28"/>
          <w:szCs w:val="28"/>
        </w:rPr>
        <w:t>ы</w:t>
      </w:r>
      <w:r w:rsidR="00BF0C01" w:rsidRPr="001966BA">
        <w:rPr>
          <w:rFonts w:cs="Arial"/>
          <w:sz w:val="28"/>
          <w:szCs w:val="28"/>
        </w:rPr>
        <w:t>, которым придается</w:t>
      </w:r>
      <w:r>
        <w:rPr>
          <w:rFonts w:cs="Arial"/>
          <w:sz w:val="28"/>
          <w:szCs w:val="28"/>
        </w:rPr>
        <w:t xml:space="preserve"> статус стандартов </w:t>
      </w:r>
      <w:proofErr w:type="gramStart"/>
      <w:r>
        <w:rPr>
          <w:rFonts w:cs="Arial"/>
          <w:sz w:val="28"/>
          <w:szCs w:val="28"/>
        </w:rPr>
        <w:t>организации</w:t>
      </w:r>
      <w:proofErr w:type="gramEnd"/>
      <w:r>
        <w:rPr>
          <w:rFonts w:cs="Arial"/>
          <w:sz w:val="28"/>
          <w:szCs w:val="28"/>
        </w:rPr>
        <w:t xml:space="preserve"> разработаны и используются в работе не во всех организациях данной сферы</w:t>
      </w:r>
      <w:r w:rsidR="00FC211F">
        <w:rPr>
          <w:rFonts w:cs="Arial"/>
          <w:sz w:val="28"/>
          <w:szCs w:val="28"/>
        </w:rPr>
        <w:t>. Не разработаны мероприятия по улучшению условий труда, программы «Нулевого травматизма».</w:t>
      </w:r>
      <w:r>
        <w:rPr>
          <w:rFonts w:cs="Arial"/>
          <w:sz w:val="28"/>
          <w:szCs w:val="28"/>
        </w:rPr>
        <w:t xml:space="preserve"> </w:t>
      </w:r>
    </w:p>
    <w:p w:rsidR="00BF0C01" w:rsidRPr="00051532" w:rsidRDefault="004F2638" w:rsidP="00BF0C01">
      <w:pPr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0C01" w:rsidRPr="00051532">
        <w:rPr>
          <w:sz w:val="28"/>
          <w:szCs w:val="28"/>
        </w:rPr>
        <w:t xml:space="preserve">Комиссии (комитеты) по охране труда </w:t>
      </w:r>
      <w:r w:rsidR="00BF0C01">
        <w:rPr>
          <w:sz w:val="28"/>
          <w:szCs w:val="28"/>
        </w:rPr>
        <w:t xml:space="preserve"> созданы </w:t>
      </w:r>
      <w:r>
        <w:rPr>
          <w:sz w:val="28"/>
          <w:szCs w:val="28"/>
        </w:rPr>
        <w:t>на всех предприятиях</w:t>
      </w:r>
      <w:r w:rsidR="00FC21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0C01" w:rsidRPr="00051532">
        <w:rPr>
          <w:sz w:val="28"/>
          <w:szCs w:val="28"/>
        </w:rPr>
        <w:t xml:space="preserve">уполномоченные (доверенные) лица по охране труда </w:t>
      </w:r>
      <w:r w:rsidR="00586CE0">
        <w:rPr>
          <w:sz w:val="28"/>
          <w:szCs w:val="28"/>
        </w:rPr>
        <w:t>на данных предприятиях не избирались</w:t>
      </w:r>
      <w:r w:rsidR="00BF0C01" w:rsidRPr="00051532">
        <w:rPr>
          <w:sz w:val="28"/>
          <w:szCs w:val="28"/>
        </w:rPr>
        <w:t>.</w:t>
      </w:r>
    </w:p>
    <w:p w:rsidR="00BF0C01" w:rsidRPr="00051532" w:rsidRDefault="004F2638" w:rsidP="00BF0C01">
      <w:pPr>
        <w:tabs>
          <w:tab w:val="left" w:pos="0"/>
        </w:tabs>
        <w:spacing w:before="6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="00BF0C01" w:rsidRPr="0005153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Санитарно-бытовое </w:t>
      </w:r>
      <w:r w:rsidR="00BF0C01" w:rsidRPr="00051532">
        <w:rPr>
          <w:rFonts w:cs="Arial"/>
          <w:sz w:val="28"/>
          <w:szCs w:val="28"/>
        </w:rPr>
        <w:t>обслуживани</w:t>
      </w:r>
      <w:r>
        <w:rPr>
          <w:rFonts w:cs="Arial"/>
          <w:sz w:val="28"/>
          <w:szCs w:val="28"/>
        </w:rPr>
        <w:t>е</w:t>
      </w:r>
      <w:r w:rsidR="00BF0C01" w:rsidRPr="00051532">
        <w:rPr>
          <w:rFonts w:cs="Arial"/>
          <w:sz w:val="28"/>
          <w:szCs w:val="28"/>
        </w:rPr>
        <w:t xml:space="preserve"> работников организаций</w:t>
      </w:r>
      <w:r>
        <w:rPr>
          <w:rFonts w:cs="Arial"/>
          <w:sz w:val="28"/>
          <w:szCs w:val="28"/>
        </w:rPr>
        <w:t>,</w:t>
      </w:r>
      <w:r w:rsidR="00BF0C01" w:rsidRPr="00051532">
        <w:rPr>
          <w:rFonts w:cs="Arial"/>
          <w:sz w:val="28"/>
          <w:szCs w:val="28"/>
        </w:rPr>
        <w:t xml:space="preserve"> </w:t>
      </w:r>
      <w:r w:rsidRPr="00051532">
        <w:rPr>
          <w:rFonts w:cs="Arial"/>
          <w:sz w:val="28"/>
          <w:szCs w:val="28"/>
        </w:rPr>
        <w:t>аптечк</w:t>
      </w:r>
      <w:r>
        <w:rPr>
          <w:rFonts w:cs="Arial"/>
          <w:sz w:val="28"/>
          <w:szCs w:val="28"/>
        </w:rPr>
        <w:t>и</w:t>
      </w:r>
      <w:r w:rsidRPr="00051532">
        <w:rPr>
          <w:rFonts w:cs="Arial"/>
          <w:sz w:val="28"/>
          <w:szCs w:val="28"/>
        </w:rPr>
        <w:t>, укомплектованны</w:t>
      </w:r>
      <w:r>
        <w:rPr>
          <w:rFonts w:cs="Arial"/>
          <w:sz w:val="28"/>
          <w:szCs w:val="28"/>
        </w:rPr>
        <w:t>е</w:t>
      </w:r>
      <w:r w:rsidRPr="00051532">
        <w:rPr>
          <w:rFonts w:cs="Arial"/>
          <w:sz w:val="28"/>
          <w:szCs w:val="28"/>
        </w:rPr>
        <w:t xml:space="preserve"> набором лекарственных средств и препаратов для оказания первой медицинской помощи </w:t>
      </w:r>
      <w:r w:rsidR="00BF0C01" w:rsidRPr="00051532">
        <w:rPr>
          <w:rFonts w:cs="Arial"/>
          <w:sz w:val="28"/>
          <w:szCs w:val="28"/>
        </w:rPr>
        <w:t>в соответст</w:t>
      </w:r>
      <w:r>
        <w:rPr>
          <w:rFonts w:cs="Arial"/>
          <w:sz w:val="28"/>
          <w:szCs w:val="28"/>
        </w:rPr>
        <w:t>вии с требованиями охраны труда,  помещения для приема пищи,</w:t>
      </w:r>
      <w:r w:rsidR="00BF0C01" w:rsidRPr="00051532">
        <w:rPr>
          <w:rFonts w:cs="Arial"/>
          <w:sz w:val="28"/>
          <w:szCs w:val="28"/>
        </w:rPr>
        <w:t xml:space="preserve"> комнаты для отды</w:t>
      </w:r>
      <w:r>
        <w:rPr>
          <w:rFonts w:cs="Arial"/>
          <w:sz w:val="28"/>
          <w:szCs w:val="28"/>
        </w:rPr>
        <w:t>ха в рабочее время имеются у всех предприятий и ИП данной сферы.</w:t>
      </w:r>
    </w:p>
    <w:p w:rsidR="00BF0C01" w:rsidRPr="00051532" w:rsidRDefault="004F2638" w:rsidP="004F2638">
      <w:pPr>
        <w:shd w:val="clear" w:color="auto" w:fill="FFFFFF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0C01" w:rsidRPr="00051532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="00BF0C01" w:rsidRPr="000515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Обязательные </w:t>
      </w:r>
      <w:r w:rsidR="00BF0C01" w:rsidRPr="00051532">
        <w:rPr>
          <w:sz w:val="28"/>
          <w:szCs w:val="28"/>
        </w:rPr>
        <w:t>предварительны</w:t>
      </w:r>
      <w:r>
        <w:rPr>
          <w:sz w:val="28"/>
          <w:szCs w:val="28"/>
        </w:rPr>
        <w:t>е</w:t>
      </w:r>
      <w:r w:rsidR="00BF0C01" w:rsidRPr="00051532">
        <w:rPr>
          <w:sz w:val="28"/>
          <w:szCs w:val="28"/>
        </w:rPr>
        <w:t xml:space="preserve"> (при поступлении на работу) и периодические (в течение трудовой деятельности) медицинские осмотры в соответствии с приказом </w:t>
      </w:r>
      <w:proofErr w:type="spellStart"/>
      <w:r w:rsidR="00BF0C01" w:rsidRPr="00051532">
        <w:rPr>
          <w:sz w:val="28"/>
          <w:szCs w:val="28"/>
        </w:rPr>
        <w:t>Минздравсоцразвития</w:t>
      </w:r>
      <w:proofErr w:type="spellEnd"/>
      <w:r w:rsidR="00BF0C01" w:rsidRPr="00051532">
        <w:rPr>
          <w:sz w:val="28"/>
          <w:szCs w:val="28"/>
        </w:rPr>
        <w:t xml:space="preserve"> России от 12 апреля 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 и</w:t>
      </w:r>
      <w:r w:rsidR="00BF0C01" w:rsidRPr="00051532">
        <w:rPr>
          <w:b/>
          <w:bCs/>
        </w:rPr>
        <w:t xml:space="preserve"> </w:t>
      </w:r>
      <w:r w:rsidR="00BF0C01" w:rsidRPr="00051532">
        <w:rPr>
          <w:bCs/>
          <w:sz w:val="28"/>
          <w:szCs w:val="28"/>
        </w:rPr>
        <w:t>Порядка  проведения обязательных предварительных (при поступлении на работу) и периодических медицинских осмотров</w:t>
      </w:r>
      <w:proofErr w:type="gramEnd"/>
      <w:r w:rsidR="00BF0C01" w:rsidRPr="00051532">
        <w:rPr>
          <w:bCs/>
          <w:sz w:val="28"/>
          <w:szCs w:val="28"/>
        </w:rPr>
        <w:t xml:space="preserve"> (обследований) работников, занятых </w:t>
      </w:r>
      <w:r w:rsidR="00BF0C01" w:rsidRPr="00051532">
        <w:rPr>
          <w:sz w:val="28"/>
          <w:szCs w:val="28"/>
        </w:rPr>
        <w:t xml:space="preserve"> на работах с вредными и (или) опасными условиями труда»</w:t>
      </w:r>
      <w:r w:rsidR="003D5DEF">
        <w:rPr>
          <w:sz w:val="28"/>
          <w:szCs w:val="28"/>
        </w:rPr>
        <w:t>, проводятся</w:t>
      </w:r>
      <w:r w:rsidR="00586CE0">
        <w:rPr>
          <w:sz w:val="28"/>
          <w:szCs w:val="28"/>
        </w:rPr>
        <w:t xml:space="preserve"> на всех предприятиях.</w:t>
      </w:r>
    </w:p>
    <w:p w:rsidR="00BF0C01" w:rsidRPr="00D45A3B" w:rsidRDefault="003D5DEF" w:rsidP="00BF0C01">
      <w:pPr>
        <w:ind w:firstLine="66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5. С</w:t>
      </w:r>
      <w:r w:rsidR="00BF0C01" w:rsidRPr="00D45A3B">
        <w:rPr>
          <w:sz w:val="28"/>
          <w:szCs w:val="28"/>
        </w:rPr>
        <w:t xml:space="preserve">ертифицированной специальной одеждой, специальной обувью и другими средствами индивидуальной </w:t>
      </w:r>
      <w:r w:rsidR="00586CE0">
        <w:rPr>
          <w:sz w:val="28"/>
          <w:szCs w:val="28"/>
        </w:rPr>
        <w:t xml:space="preserve">защиты не все </w:t>
      </w:r>
      <w:r>
        <w:rPr>
          <w:sz w:val="28"/>
          <w:szCs w:val="28"/>
        </w:rPr>
        <w:t>работодатели данной отрасли</w:t>
      </w:r>
      <w:r w:rsidR="00586CE0">
        <w:rPr>
          <w:sz w:val="28"/>
          <w:szCs w:val="28"/>
        </w:rPr>
        <w:t xml:space="preserve"> обеспечивают своих работников.</w:t>
      </w:r>
    </w:p>
    <w:p w:rsidR="00BF0C01" w:rsidRPr="00D45A3B" w:rsidRDefault="003D5DEF" w:rsidP="00BF0C01">
      <w:pPr>
        <w:pStyle w:val="a6"/>
        <w:spacing w:before="120" w:after="0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86CE0">
        <w:rPr>
          <w:sz w:val="28"/>
          <w:szCs w:val="28"/>
        </w:rPr>
        <w:t>Руководители всех предприятий о</w:t>
      </w:r>
      <w:r>
        <w:rPr>
          <w:sz w:val="28"/>
          <w:szCs w:val="28"/>
        </w:rPr>
        <w:t>бучены в учебных центрах</w:t>
      </w:r>
      <w:r w:rsidR="00FC211F">
        <w:rPr>
          <w:sz w:val="28"/>
          <w:szCs w:val="28"/>
        </w:rPr>
        <w:t xml:space="preserve">, но не все </w:t>
      </w:r>
      <w:r>
        <w:rPr>
          <w:sz w:val="28"/>
          <w:szCs w:val="28"/>
        </w:rPr>
        <w:t>про</w:t>
      </w:r>
      <w:r w:rsidR="00586CE0">
        <w:rPr>
          <w:sz w:val="28"/>
          <w:szCs w:val="28"/>
        </w:rPr>
        <w:t xml:space="preserve">водят обучение своих работников. </w:t>
      </w:r>
      <w:r>
        <w:rPr>
          <w:sz w:val="28"/>
          <w:szCs w:val="28"/>
        </w:rPr>
        <w:t xml:space="preserve">К </w:t>
      </w:r>
      <w:r w:rsidR="00BF0C01" w:rsidRPr="00D45A3B">
        <w:rPr>
          <w:sz w:val="28"/>
          <w:szCs w:val="28"/>
        </w:rPr>
        <w:t xml:space="preserve">числу важных мер по сокращению производственного травматизма и профессиональных заболеваний относят обязательное обучение всех работников  и присвоение группы по </w:t>
      </w:r>
      <w:proofErr w:type="spellStart"/>
      <w:r w:rsidR="00BF0C01" w:rsidRPr="00D45A3B">
        <w:rPr>
          <w:sz w:val="28"/>
          <w:szCs w:val="28"/>
        </w:rPr>
        <w:lastRenderedPageBreak/>
        <w:t>электробезопасности</w:t>
      </w:r>
      <w:proofErr w:type="spellEnd"/>
      <w:r>
        <w:rPr>
          <w:sz w:val="28"/>
          <w:szCs w:val="28"/>
        </w:rPr>
        <w:t xml:space="preserve"> </w:t>
      </w:r>
      <w:r w:rsidR="00BF0C01" w:rsidRPr="00D45A3B">
        <w:rPr>
          <w:sz w:val="28"/>
          <w:szCs w:val="28"/>
        </w:rPr>
        <w:t xml:space="preserve"> </w:t>
      </w:r>
      <w:proofErr w:type="spellStart"/>
      <w:r w:rsidR="00BF0C01" w:rsidRPr="00D45A3B">
        <w:rPr>
          <w:sz w:val="28"/>
          <w:szCs w:val="28"/>
        </w:rPr>
        <w:t>неэлектротехнического</w:t>
      </w:r>
      <w:proofErr w:type="spellEnd"/>
      <w:r w:rsidR="00BF0C01" w:rsidRPr="00D45A3B">
        <w:rPr>
          <w:sz w:val="28"/>
          <w:szCs w:val="28"/>
        </w:rPr>
        <w:t xml:space="preserve"> персонала  и обучение оказанию первой помощи пострадавшим на производстве</w:t>
      </w:r>
      <w:r>
        <w:rPr>
          <w:sz w:val="28"/>
          <w:szCs w:val="28"/>
        </w:rPr>
        <w:t>.</w:t>
      </w:r>
      <w:r w:rsidR="00FC211F">
        <w:rPr>
          <w:sz w:val="28"/>
          <w:szCs w:val="28"/>
        </w:rPr>
        <w:t xml:space="preserve"> Такое обучение проводят не все.</w:t>
      </w:r>
    </w:p>
    <w:p w:rsidR="00BF0C01" w:rsidRDefault="00102C9F" w:rsidP="0010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С</w:t>
      </w:r>
      <w:r w:rsidR="00BF0C01">
        <w:rPr>
          <w:sz w:val="28"/>
          <w:szCs w:val="28"/>
        </w:rPr>
        <w:t>пециальная оценка условий труда</w:t>
      </w:r>
      <w:r w:rsidR="00FC211F">
        <w:rPr>
          <w:sz w:val="28"/>
          <w:szCs w:val="28"/>
        </w:rPr>
        <w:t xml:space="preserve"> </w:t>
      </w:r>
      <w:r w:rsidR="007B52D0">
        <w:rPr>
          <w:sz w:val="28"/>
          <w:szCs w:val="28"/>
        </w:rPr>
        <w:t>(далее – СОУТ)</w:t>
      </w:r>
      <w:r w:rsidR="00575728">
        <w:rPr>
          <w:sz w:val="28"/>
          <w:szCs w:val="28"/>
        </w:rPr>
        <w:t xml:space="preserve"> проводится, работодатели выполняют данное требование законодательства, но не все и не в полном </w:t>
      </w:r>
      <w:proofErr w:type="gramStart"/>
      <w:r w:rsidR="00575728">
        <w:rPr>
          <w:sz w:val="28"/>
          <w:szCs w:val="28"/>
        </w:rPr>
        <w:t>объёме</w:t>
      </w:r>
      <w:proofErr w:type="gramEnd"/>
      <w:r w:rsidR="007B52D0">
        <w:rPr>
          <w:sz w:val="28"/>
          <w:szCs w:val="28"/>
        </w:rPr>
        <w:t xml:space="preserve"> проводят СОУТ.</w:t>
      </w:r>
    </w:p>
    <w:p w:rsidR="00BF0C01" w:rsidRPr="001966BA" w:rsidRDefault="00664BCF" w:rsidP="00664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данной сфере несчастных случаев и профессиональных заболеваний не зарегистрировано, однако н</w:t>
      </w:r>
      <w:r w:rsidR="00BF0C01" w:rsidRPr="001966BA">
        <w:rPr>
          <w:sz w:val="28"/>
          <w:szCs w:val="28"/>
        </w:rPr>
        <w:t xml:space="preserve">еобходимо помнить, что большинство несчастных случаев </w:t>
      </w:r>
      <w:r>
        <w:rPr>
          <w:sz w:val="28"/>
          <w:szCs w:val="28"/>
        </w:rPr>
        <w:t xml:space="preserve">на производстве происходит по </w:t>
      </w:r>
      <w:r w:rsidR="00BF0C01" w:rsidRPr="001966BA">
        <w:rPr>
          <w:sz w:val="28"/>
          <w:szCs w:val="28"/>
        </w:rPr>
        <w:t>прежнему из-за недостаточной  организации труда,  низкой трудовой и  производственной  дисциплины,   невыполнения должностными лицами и работниками своих прямых обязанностей  по  соблюдению  безопасных условий  труда.</w:t>
      </w:r>
    </w:p>
    <w:p w:rsidR="00BD493A" w:rsidRDefault="00BD493A" w:rsidP="00E40607">
      <w:pPr>
        <w:shd w:val="clear" w:color="auto" w:fill="FFFFFF"/>
        <w:spacing w:line="451" w:lineRule="exact"/>
        <w:ind w:right="29" w:firstLine="900"/>
        <w:jc w:val="both"/>
        <w:rPr>
          <w:color w:val="000000"/>
          <w:spacing w:val="-1"/>
          <w:sz w:val="28"/>
          <w:szCs w:val="28"/>
        </w:rPr>
      </w:pPr>
    </w:p>
    <w:p w:rsidR="00C40D69" w:rsidRPr="00476092" w:rsidRDefault="00C40D69" w:rsidP="00E40607">
      <w:pPr>
        <w:ind w:firstLine="900"/>
        <w:jc w:val="both"/>
        <w:rPr>
          <w:sz w:val="28"/>
          <w:szCs w:val="28"/>
        </w:rPr>
      </w:pPr>
    </w:p>
    <w:p w:rsidR="00C40D69" w:rsidRPr="00476092" w:rsidRDefault="00C40D69" w:rsidP="00E40607">
      <w:pPr>
        <w:jc w:val="both"/>
        <w:rPr>
          <w:sz w:val="28"/>
          <w:szCs w:val="28"/>
        </w:rPr>
      </w:pPr>
      <w:r w:rsidRPr="00476092">
        <w:rPr>
          <w:sz w:val="28"/>
          <w:szCs w:val="28"/>
        </w:rPr>
        <w:t xml:space="preserve">Главный специалист по государственному </w:t>
      </w:r>
    </w:p>
    <w:p w:rsidR="0066735B" w:rsidRPr="00476092" w:rsidRDefault="00C40D69" w:rsidP="006621FF">
      <w:pPr>
        <w:tabs>
          <w:tab w:val="left" w:pos="6885"/>
        </w:tabs>
        <w:jc w:val="both"/>
        <w:rPr>
          <w:sz w:val="28"/>
          <w:szCs w:val="28"/>
        </w:rPr>
      </w:pPr>
      <w:r w:rsidRPr="00476092">
        <w:rPr>
          <w:sz w:val="28"/>
          <w:szCs w:val="28"/>
        </w:rPr>
        <w:t>управлению охраной труда</w:t>
      </w:r>
      <w:r w:rsidRPr="00476092">
        <w:rPr>
          <w:sz w:val="28"/>
          <w:szCs w:val="28"/>
        </w:rPr>
        <w:tab/>
      </w:r>
      <w:r w:rsidRPr="00476092">
        <w:rPr>
          <w:sz w:val="28"/>
          <w:szCs w:val="28"/>
        </w:rPr>
        <w:tab/>
      </w:r>
      <w:r w:rsidRPr="00476092">
        <w:rPr>
          <w:sz w:val="28"/>
          <w:szCs w:val="28"/>
        </w:rPr>
        <w:tab/>
        <w:t>К.В. Грязнова</w:t>
      </w:r>
    </w:p>
    <w:sectPr w:rsidR="0066735B" w:rsidRPr="00476092" w:rsidSect="000358EB">
      <w:headerReference w:type="even" r:id="rId7"/>
      <w:headerReference w:type="default" r:id="rId8"/>
      <w:pgSz w:w="11906" w:h="16838"/>
      <w:pgMar w:top="1134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52" w:rsidRDefault="00644252" w:rsidP="00E526C0">
      <w:r>
        <w:separator/>
      </w:r>
    </w:p>
  </w:endnote>
  <w:endnote w:type="continuationSeparator" w:id="0">
    <w:p w:rsidR="00644252" w:rsidRDefault="00644252" w:rsidP="00E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52" w:rsidRDefault="00644252" w:rsidP="00E526C0">
      <w:r>
        <w:separator/>
      </w:r>
    </w:p>
  </w:footnote>
  <w:footnote w:type="continuationSeparator" w:id="0">
    <w:p w:rsidR="00644252" w:rsidRDefault="00644252" w:rsidP="00E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5" w:rsidRDefault="00CE7932" w:rsidP="00D52B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0D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355" w:rsidRDefault="007B52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5" w:rsidRDefault="00CE7932" w:rsidP="00D52B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0D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2D0">
      <w:rPr>
        <w:rStyle w:val="a5"/>
        <w:noProof/>
      </w:rPr>
      <w:t>2</w:t>
    </w:r>
    <w:r>
      <w:rPr>
        <w:rStyle w:val="a5"/>
      </w:rPr>
      <w:fldChar w:fldCharType="end"/>
    </w:r>
  </w:p>
  <w:p w:rsidR="00FB7355" w:rsidRDefault="007B52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D69"/>
    <w:rsid w:val="000342F3"/>
    <w:rsid w:val="00077E51"/>
    <w:rsid w:val="000A27C7"/>
    <w:rsid w:val="00102C9F"/>
    <w:rsid w:val="00122E6D"/>
    <w:rsid w:val="001624E0"/>
    <w:rsid w:val="001C0D74"/>
    <w:rsid w:val="002F74E9"/>
    <w:rsid w:val="0031107C"/>
    <w:rsid w:val="00372662"/>
    <w:rsid w:val="00393395"/>
    <w:rsid w:val="003D5DEF"/>
    <w:rsid w:val="00422258"/>
    <w:rsid w:val="00464979"/>
    <w:rsid w:val="00476092"/>
    <w:rsid w:val="004D0291"/>
    <w:rsid w:val="004F2638"/>
    <w:rsid w:val="00575728"/>
    <w:rsid w:val="00586CE0"/>
    <w:rsid w:val="005B046D"/>
    <w:rsid w:val="005E63B8"/>
    <w:rsid w:val="00602794"/>
    <w:rsid w:val="00644252"/>
    <w:rsid w:val="006621FF"/>
    <w:rsid w:val="00664BCF"/>
    <w:rsid w:val="0066735B"/>
    <w:rsid w:val="006E1D0C"/>
    <w:rsid w:val="00700A66"/>
    <w:rsid w:val="007B52D0"/>
    <w:rsid w:val="0086796D"/>
    <w:rsid w:val="00890084"/>
    <w:rsid w:val="008945DC"/>
    <w:rsid w:val="009C3EB0"/>
    <w:rsid w:val="009E737F"/>
    <w:rsid w:val="00A15B91"/>
    <w:rsid w:val="00AD24CE"/>
    <w:rsid w:val="00BD493A"/>
    <w:rsid w:val="00BF0C01"/>
    <w:rsid w:val="00C40D69"/>
    <w:rsid w:val="00CE7932"/>
    <w:rsid w:val="00DF7B64"/>
    <w:rsid w:val="00E40607"/>
    <w:rsid w:val="00E526C0"/>
    <w:rsid w:val="00EA2E7C"/>
    <w:rsid w:val="00ED7835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0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0D69"/>
  </w:style>
  <w:style w:type="paragraph" w:styleId="a6">
    <w:name w:val="Body Text Indent"/>
    <w:basedOn w:val="a"/>
    <w:link w:val="a7"/>
    <w:uiPriority w:val="99"/>
    <w:rsid w:val="00BF0C01"/>
    <w:pPr>
      <w:widowControl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0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18D8-7AB2-4D66-AFCC-684F6C3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13</cp:revision>
  <cp:lastPrinted>2012-02-13T05:45:00Z</cp:lastPrinted>
  <dcterms:created xsi:type="dcterms:W3CDTF">2012-01-23T14:44:00Z</dcterms:created>
  <dcterms:modified xsi:type="dcterms:W3CDTF">2021-06-14T23:53:00Z</dcterms:modified>
</cp:coreProperties>
</file>