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A" w:rsidRDefault="005D460E" w:rsidP="008E587A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D460E" w:rsidRDefault="005D460E" w:rsidP="005D460E">
      <w:pPr>
        <w:pStyle w:val="a4"/>
        <w:shd w:val="clear" w:color="auto" w:fill="F8F8F8"/>
        <w:spacing w:before="0" w:beforeAutospacing="0" w:after="0" w:afterAutospacing="0"/>
        <w:ind w:firstLine="851"/>
        <w:rPr>
          <w:sz w:val="28"/>
          <w:szCs w:val="28"/>
        </w:rPr>
      </w:pPr>
      <w:r w:rsidRPr="005D460E">
        <w:rPr>
          <w:b/>
          <w:sz w:val="28"/>
          <w:szCs w:val="28"/>
        </w:rPr>
        <w:t>Изучение, обобщение и внедрение передового опыта в области  охраны труда, профилактики травматизма и профессиональной заболеваемости в  обществе с ограниченной ответственностью «РЕДАН»</w:t>
      </w:r>
      <w:r>
        <w:rPr>
          <w:sz w:val="28"/>
          <w:szCs w:val="28"/>
        </w:rPr>
        <w:t>.</w:t>
      </w:r>
    </w:p>
    <w:p w:rsidR="005D460E" w:rsidRDefault="005D460E" w:rsidP="005D460E">
      <w:pPr>
        <w:pStyle w:val="a4"/>
        <w:shd w:val="clear" w:color="auto" w:fill="F8F8F8"/>
        <w:spacing w:before="0" w:beforeAutospacing="0" w:after="0" w:afterAutospacing="0"/>
        <w:ind w:firstLine="851"/>
        <w:rPr>
          <w:sz w:val="28"/>
          <w:szCs w:val="28"/>
        </w:rPr>
      </w:pPr>
    </w:p>
    <w:p w:rsidR="005D460E" w:rsidRDefault="005D460E" w:rsidP="005D460E">
      <w:pPr>
        <w:pStyle w:val="a4"/>
        <w:shd w:val="clear" w:color="auto" w:fill="F8F8F8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30 июля 2021 года состоялось выездное заседание координационного совета специалистов по охране труда в ООО «РЕДАН».</w:t>
      </w:r>
    </w:p>
    <w:p w:rsidR="005D460E" w:rsidRDefault="005D460E" w:rsidP="005D460E">
      <w:pPr>
        <w:pStyle w:val="a4"/>
        <w:shd w:val="clear" w:color="auto" w:fill="F8F8F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предприятии – Попкова Лилия Петровна, заместитель генерального директора – Сизонов Олег Александрович, главный инженер – Шульгин Андрей Алексеевич рассказали </w:t>
      </w:r>
      <w:proofErr w:type="gramStart"/>
      <w:r>
        <w:rPr>
          <w:sz w:val="28"/>
          <w:szCs w:val="28"/>
        </w:rPr>
        <w:t>собравшимся</w:t>
      </w:r>
      <w:proofErr w:type="gramEnd"/>
      <w:r>
        <w:rPr>
          <w:sz w:val="28"/>
          <w:szCs w:val="28"/>
        </w:rPr>
        <w:t xml:space="preserve"> о своем предприятии и как поставлена работа по охране труда, как выполняется законодательство в сфере охраны труда.</w:t>
      </w:r>
    </w:p>
    <w:p w:rsidR="005D460E" w:rsidRDefault="005D460E" w:rsidP="005D460E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ООО «Редан»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занимается производством металлоконструкций для разных сфер экономической деятельности.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предприятии – 63 человека. Создано предприятие  сравнительно недавно, но за время работы налажены контакты со многими заказчиками, поэтому работа осуществляется без простоев. Нет на предприятии и смены кадров, т.к. работники довольны заработной платой. Серьезно поставлена работа в борьбе с пьянством среди рабочих, т.к. коллектив   мужской.</w:t>
      </w:r>
    </w:p>
    <w:p w:rsidR="005D460E" w:rsidRDefault="005D460E" w:rsidP="005D460E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предприятии работают  токарные, фрезерные, долбежные станки и плазменная установка с ЧПУ для резки листовых конструкций. Заказы на производство металлоконструкций производятся для п. Козьмино, 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Восточный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завода «Звезда». Здание торгового комплекса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Леруа-Мерлен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г.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Артеме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построено полностью из металлических конструкций, изготовленных в ООО «РЕДАН».</w:t>
      </w:r>
    </w:p>
    <w:p w:rsidR="005D460E" w:rsidRDefault="005D460E" w:rsidP="005D460E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предприятии изготавливаются такие конструкции как:</w:t>
      </w:r>
    </w:p>
    <w:p w:rsidR="005D460E" w:rsidRDefault="005D460E" w:rsidP="005D460E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пылеуловители;</w:t>
      </w:r>
    </w:p>
    <w:p w:rsidR="005D460E" w:rsidRDefault="005D460E" w:rsidP="005D460E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лебедки для судов;</w:t>
      </w:r>
    </w:p>
    <w:p w:rsidR="005D460E" w:rsidRDefault="005D460E" w:rsidP="005D460E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ветрозащита и прочие металлоконструкции.</w:t>
      </w:r>
    </w:p>
    <w:p w:rsidR="005D460E" w:rsidRDefault="005D460E" w:rsidP="005D460E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предприятии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работает производственный отдел и есть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свое конструкторское бюро.</w:t>
      </w:r>
    </w:p>
    <w:p w:rsidR="005D460E" w:rsidRDefault="005D460E" w:rsidP="005D460E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организации действует стандарт  системы управления охраны труда, в который входят все вопросы охраны труда, это и планирование мероприятий и контроль и проведение специальной оценки условий труда, обучение, медицинские осмотры, обеспечение работников СИЗ. Есть уголок охраны труда, на котором размещается  свежая информация по вопросам охраны труда, разработан коллективный договор.</w:t>
      </w:r>
    </w:p>
    <w:p w:rsidR="005D460E" w:rsidRPr="00DE7346" w:rsidRDefault="005D460E" w:rsidP="005D460E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основании  приказа Минтруда России от 11.12.2020 №887 «Порядок применения новых правил по охране труда при обработке металлов», на предприятии разработаны новые инструкции по охране труда, проведено обучение и проверка знаний требований охраны труда работников по новым инструкциям. </w:t>
      </w:r>
    </w:p>
    <w:p w:rsidR="00092C1B" w:rsidRDefault="00092C1B" w:rsidP="00092C1B">
      <w:pPr>
        <w:pStyle w:val="a4"/>
        <w:spacing w:line="324" w:lineRule="auto"/>
        <w:ind w:firstLine="851"/>
        <w:jc w:val="both"/>
        <w:textAlignment w:val="top"/>
        <w:rPr>
          <w:rFonts w:ascii="PT Sans" w:hAnsi="PT Sans" w:cs="Arial"/>
          <w:color w:val="2B2B2B"/>
          <w:sz w:val="28"/>
          <w:szCs w:val="28"/>
        </w:rPr>
      </w:pPr>
      <w:r>
        <w:rPr>
          <w:rFonts w:ascii="PT Sans" w:hAnsi="PT Sans" w:cs="Arial"/>
          <w:color w:val="2B2B2B"/>
          <w:sz w:val="28"/>
          <w:szCs w:val="28"/>
        </w:rPr>
        <w:t>Присутствующим была организована экскурсия по цехам предприятия. Посетили:</w:t>
      </w:r>
    </w:p>
    <w:p w:rsidR="00092C1B" w:rsidRDefault="00092C1B" w:rsidP="00092C1B">
      <w:pPr>
        <w:pStyle w:val="a4"/>
        <w:numPr>
          <w:ilvl w:val="0"/>
          <w:numId w:val="2"/>
        </w:numPr>
        <w:spacing w:before="0" w:beforeAutospacing="0" w:after="120" w:afterAutospacing="0" w:line="324" w:lineRule="auto"/>
        <w:jc w:val="both"/>
        <w:textAlignment w:val="top"/>
        <w:rPr>
          <w:rFonts w:ascii="PT Sans" w:hAnsi="PT Sans" w:cs="Arial"/>
          <w:color w:val="2B2B2B"/>
          <w:sz w:val="28"/>
          <w:szCs w:val="28"/>
        </w:rPr>
      </w:pPr>
      <w:r>
        <w:rPr>
          <w:rFonts w:ascii="PT Sans" w:hAnsi="PT Sans" w:cs="Arial"/>
          <w:color w:val="2B2B2B"/>
          <w:sz w:val="28"/>
          <w:szCs w:val="28"/>
        </w:rPr>
        <w:t>Токарный участок.</w:t>
      </w:r>
    </w:p>
    <w:p w:rsidR="00092C1B" w:rsidRDefault="00092C1B" w:rsidP="00092C1B">
      <w:pPr>
        <w:pStyle w:val="a4"/>
        <w:numPr>
          <w:ilvl w:val="0"/>
          <w:numId w:val="2"/>
        </w:numPr>
        <w:spacing w:before="0" w:beforeAutospacing="0" w:after="120" w:afterAutospacing="0" w:line="324" w:lineRule="auto"/>
        <w:jc w:val="both"/>
        <w:textAlignment w:val="top"/>
        <w:rPr>
          <w:rFonts w:ascii="PT Sans" w:hAnsi="PT Sans" w:cs="Arial"/>
          <w:color w:val="2B2B2B"/>
          <w:sz w:val="28"/>
          <w:szCs w:val="28"/>
        </w:rPr>
      </w:pPr>
      <w:proofErr w:type="spellStart"/>
      <w:r>
        <w:rPr>
          <w:rFonts w:ascii="PT Sans" w:hAnsi="PT Sans" w:cs="Arial"/>
          <w:color w:val="2B2B2B"/>
          <w:sz w:val="28"/>
          <w:szCs w:val="28"/>
        </w:rPr>
        <w:t>Сборно</w:t>
      </w:r>
      <w:proofErr w:type="spellEnd"/>
      <w:r>
        <w:rPr>
          <w:rFonts w:ascii="PT Sans" w:hAnsi="PT Sans" w:cs="Arial"/>
          <w:color w:val="2B2B2B"/>
          <w:sz w:val="28"/>
          <w:szCs w:val="28"/>
        </w:rPr>
        <w:t xml:space="preserve"> - механический участок.</w:t>
      </w:r>
    </w:p>
    <w:p w:rsidR="00092C1B" w:rsidRDefault="00092C1B" w:rsidP="00092C1B">
      <w:pPr>
        <w:pStyle w:val="a4"/>
        <w:numPr>
          <w:ilvl w:val="0"/>
          <w:numId w:val="2"/>
        </w:numPr>
        <w:spacing w:before="0" w:beforeAutospacing="0" w:after="120" w:afterAutospacing="0" w:line="324" w:lineRule="auto"/>
        <w:jc w:val="both"/>
        <w:textAlignment w:val="top"/>
        <w:rPr>
          <w:rFonts w:ascii="PT Sans" w:hAnsi="PT Sans" w:cs="Arial"/>
          <w:color w:val="2B2B2B"/>
          <w:sz w:val="28"/>
          <w:szCs w:val="28"/>
        </w:rPr>
      </w:pPr>
      <w:r>
        <w:rPr>
          <w:rFonts w:ascii="PT Sans" w:hAnsi="PT Sans" w:cs="Arial"/>
          <w:color w:val="2B2B2B"/>
          <w:sz w:val="28"/>
          <w:szCs w:val="28"/>
        </w:rPr>
        <w:t>Бытовые помещения.</w:t>
      </w:r>
    </w:p>
    <w:p w:rsidR="00092C1B" w:rsidRPr="00951470" w:rsidRDefault="00092C1B" w:rsidP="00092C1B">
      <w:pPr>
        <w:pStyle w:val="a4"/>
        <w:spacing w:line="324" w:lineRule="auto"/>
        <w:jc w:val="both"/>
        <w:textAlignment w:val="top"/>
        <w:rPr>
          <w:rFonts w:ascii="PT Sans" w:hAnsi="PT Sans" w:cs="Arial"/>
          <w:color w:val="2B2B2B"/>
          <w:sz w:val="28"/>
          <w:szCs w:val="28"/>
        </w:rPr>
      </w:pPr>
      <w:r>
        <w:rPr>
          <w:rFonts w:ascii="PT Sans" w:hAnsi="PT Sans" w:cs="Arial"/>
          <w:color w:val="2B2B2B"/>
          <w:sz w:val="28"/>
          <w:szCs w:val="28"/>
        </w:rPr>
        <w:t xml:space="preserve">Специалисты ознакомились с рабочими местами в </w:t>
      </w:r>
      <w:proofErr w:type="gramStart"/>
      <w:r>
        <w:rPr>
          <w:rFonts w:ascii="PT Sans" w:hAnsi="PT Sans" w:cs="Arial"/>
          <w:color w:val="2B2B2B"/>
          <w:sz w:val="28"/>
          <w:szCs w:val="28"/>
        </w:rPr>
        <w:t>цехах</w:t>
      </w:r>
      <w:proofErr w:type="gramEnd"/>
      <w:r>
        <w:rPr>
          <w:rFonts w:ascii="PT Sans" w:hAnsi="PT Sans" w:cs="Arial"/>
          <w:color w:val="2B2B2B"/>
          <w:sz w:val="28"/>
          <w:szCs w:val="28"/>
        </w:rPr>
        <w:t xml:space="preserve"> предприятия, станками по металлообработке, бытовыми помещениями для рабочих цехов.</w:t>
      </w:r>
    </w:p>
    <w:p w:rsidR="005D460E" w:rsidRDefault="005D460E" w:rsidP="005D460E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60E" w:rsidRDefault="005D460E" w:rsidP="005D460E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60E" w:rsidRPr="008C4761" w:rsidRDefault="005D460E" w:rsidP="005D460E">
      <w:pPr>
        <w:pStyle w:val="a4"/>
        <w:shd w:val="clear" w:color="auto" w:fill="F8F8F8"/>
        <w:spacing w:before="0" w:beforeAutospacing="0" w:after="0" w:afterAutospacing="0"/>
        <w:ind w:firstLine="851"/>
      </w:pPr>
    </w:p>
    <w:p w:rsidR="00AC48EB" w:rsidRDefault="00AC48EB" w:rsidP="008C47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4761" w:rsidRDefault="008C4761" w:rsidP="008C47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4761" w:rsidRDefault="008C4761" w:rsidP="008C476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К.В. Грязнова, гл. специалист по государственному управлению охраной труда</w:t>
      </w:r>
      <w:r w:rsidR="005D460E">
        <w:rPr>
          <w:rFonts w:ascii="Times New Roman" w:hAnsi="Times New Roman" w:cs="Times New Roman"/>
          <w:sz w:val="24"/>
          <w:szCs w:val="24"/>
        </w:rPr>
        <w:t xml:space="preserve"> администрации ПГО</w:t>
      </w:r>
    </w:p>
    <w:sectPr w:rsidR="008C4761" w:rsidSect="00AC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2940"/>
    <w:multiLevelType w:val="multilevel"/>
    <w:tmpl w:val="6D80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06AA1"/>
    <w:multiLevelType w:val="hybridMultilevel"/>
    <w:tmpl w:val="8F9C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87A"/>
    <w:rsid w:val="00092C1B"/>
    <w:rsid w:val="00156345"/>
    <w:rsid w:val="005D460E"/>
    <w:rsid w:val="008C4761"/>
    <w:rsid w:val="008E587A"/>
    <w:rsid w:val="00AC48EB"/>
    <w:rsid w:val="00B7117B"/>
    <w:rsid w:val="00E15BA1"/>
    <w:rsid w:val="00EB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5</cp:revision>
  <dcterms:created xsi:type="dcterms:W3CDTF">2021-04-08T00:31:00Z</dcterms:created>
  <dcterms:modified xsi:type="dcterms:W3CDTF">2021-08-03T00:09:00Z</dcterms:modified>
</cp:coreProperties>
</file>