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2" w:rsidRPr="00AE4EF2" w:rsidRDefault="00AE4EF2" w:rsidP="007149AC">
      <w:pPr>
        <w:spacing w:after="0"/>
        <w:rPr>
          <w:rFonts w:ascii="Times New Roman" w:hAnsi="Times New Roman" w:cs="Times New Roman"/>
          <w:b/>
          <w:caps/>
          <w:sz w:val="26"/>
          <w:szCs w:val="26"/>
        </w:rPr>
      </w:pPr>
      <w:r w:rsidRPr="00AE4E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E4EF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E4EF2" w:rsidRPr="00AE4EF2" w:rsidRDefault="00AE4EF2" w:rsidP="00AE4E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E4EF2">
        <w:rPr>
          <w:rFonts w:ascii="Times New Roman" w:hAnsi="Times New Roman" w:cs="Times New Roman"/>
          <w:b/>
          <w:caps/>
          <w:sz w:val="26"/>
          <w:szCs w:val="26"/>
        </w:rPr>
        <w:t xml:space="preserve">итоговый документ </w:t>
      </w:r>
    </w:p>
    <w:p w:rsidR="006F0A03" w:rsidRDefault="00AE4EF2" w:rsidP="00AE4EF2">
      <w:pPr>
        <w:shd w:val="clear" w:color="auto" w:fill="FFFFFF"/>
        <w:spacing w:after="0" w:line="240" w:lineRule="auto"/>
        <w:ind w:hanging="9"/>
        <w:jc w:val="center"/>
        <w:rPr>
          <w:rFonts w:ascii="Times New Roman" w:hAnsi="Times New Roman" w:cs="Times New Roman"/>
          <w:sz w:val="26"/>
          <w:szCs w:val="26"/>
        </w:rPr>
      </w:pPr>
      <w:r w:rsidRPr="00AE4EF2">
        <w:rPr>
          <w:rFonts w:ascii="Times New Roman" w:hAnsi="Times New Roman" w:cs="Times New Roman"/>
          <w:sz w:val="26"/>
          <w:szCs w:val="26"/>
        </w:rPr>
        <w:t>публичных слушаний по</w:t>
      </w:r>
      <w:r w:rsidR="002E3921">
        <w:rPr>
          <w:rFonts w:ascii="Times New Roman" w:hAnsi="Times New Roman" w:cs="Times New Roman"/>
          <w:sz w:val="26"/>
          <w:szCs w:val="26"/>
        </w:rPr>
        <w:t xml:space="preserve"> </w:t>
      </w:r>
      <w:r w:rsidRPr="00AE4EF2">
        <w:rPr>
          <w:rFonts w:ascii="Times New Roman" w:hAnsi="Times New Roman" w:cs="Times New Roman"/>
          <w:sz w:val="26"/>
          <w:szCs w:val="26"/>
        </w:rPr>
        <w:t xml:space="preserve"> </w:t>
      </w:r>
      <w:r w:rsidR="007149AC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AE4EF2">
        <w:rPr>
          <w:rFonts w:ascii="Times New Roman" w:hAnsi="Times New Roman" w:cs="Times New Roman"/>
          <w:sz w:val="26"/>
          <w:szCs w:val="26"/>
        </w:rPr>
        <w:t>бюджет</w:t>
      </w:r>
      <w:r w:rsidR="007149AC">
        <w:rPr>
          <w:rFonts w:ascii="Times New Roman" w:hAnsi="Times New Roman" w:cs="Times New Roman"/>
          <w:sz w:val="26"/>
          <w:szCs w:val="26"/>
        </w:rPr>
        <w:t>а</w:t>
      </w:r>
      <w:r w:rsidRPr="00AE4EF2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 </w:t>
      </w:r>
    </w:p>
    <w:p w:rsidR="00AE4EF2" w:rsidRDefault="006F0A03" w:rsidP="00AE4EF2">
      <w:pPr>
        <w:shd w:val="clear" w:color="auto" w:fill="FFFFFF"/>
        <w:spacing w:after="0" w:line="240" w:lineRule="auto"/>
        <w:ind w:hanging="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AE4EF2" w:rsidRPr="00AE4EF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AE4EF2" w:rsidRPr="00AE4EF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2023 и 2024 годов</w:t>
      </w:r>
    </w:p>
    <w:p w:rsidR="0015791D" w:rsidRDefault="0015791D" w:rsidP="00AE4EF2">
      <w:pPr>
        <w:shd w:val="clear" w:color="auto" w:fill="FFFFFF"/>
        <w:spacing w:after="0" w:line="240" w:lineRule="auto"/>
        <w:ind w:hanging="9"/>
        <w:jc w:val="center"/>
        <w:rPr>
          <w:rFonts w:ascii="Times New Roman" w:hAnsi="Times New Roman" w:cs="Times New Roman"/>
          <w:sz w:val="26"/>
          <w:szCs w:val="26"/>
        </w:rPr>
      </w:pPr>
    </w:p>
    <w:p w:rsidR="0015791D" w:rsidRDefault="0015791D" w:rsidP="001579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постановлением главы Партизанского городского округа от </w:t>
      </w:r>
      <w:r w:rsidR="006F0A03">
        <w:rPr>
          <w:rFonts w:ascii="Times New Roman" w:hAnsi="Times New Roman" w:cs="Times New Roman"/>
          <w:sz w:val="26"/>
          <w:szCs w:val="26"/>
        </w:rPr>
        <w:t>13 октября</w:t>
      </w:r>
      <w:r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6F0A03"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</w:rPr>
        <w:t>-пг «О назначении публичных слушаний».</w:t>
      </w:r>
    </w:p>
    <w:p w:rsidR="0015791D" w:rsidRDefault="0015791D" w:rsidP="001579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 публичных слушаний: обсуждение </w:t>
      </w:r>
      <w:r w:rsidR="006F0A03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бюджета Партизанского городского округа </w:t>
      </w:r>
      <w:r w:rsidR="006F0A0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F0A0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6F0A03">
        <w:rPr>
          <w:rFonts w:ascii="Times New Roman" w:hAnsi="Times New Roman" w:cs="Times New Roman"/>
          <w:sz w:val="26"/>
          <w:szCs w:val="26"/>
        </w:rPr>
        <w:t xml:space="preserve"> и плановый период 2023 и 2024 годов.</w:t>
      </w:r>
    </w:p>
    <w:p w:rsidR="00FA4212" w:rsidRDefault="00FA4212" w:rsidP="001579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и место проведения: </w:t>
      </w:r>
      <w:r w:rsidR="006F0A03">
        <w:rPr>
          <w:rFonts w:ascii="Times New Roman" w:hAnsi="Times New Roman" w:cs="Times New Roman"/>
          <w:sz w:val="26"/>
          <w:szCs w:val="26"/>
        </w:rPr>
        <w:t>27 октября</w:t>
      </w:r>
      <w:r>
        <w:rPr>
          <w:rFonts w:ascii="Times New Roman" w:hAnsi="Times New Roman" w:cs="Times New Roman"/>
          <w:sz w:val="26"/>
          <w:szCs w:val="26"/>
        </w:rPr>
        <w:t xml:space="preserve"> 2021 года в 10-00 в зале заседаний администрации Партизанского городского округа (кабинет 210) по адресу: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енинская,26А,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г.Партизанск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4212" w:rsidRPr="00AE4EF2" w:rsidRDefault="00FA4212" w:rsidP="001579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8602AE">
        <w:rPr>
          <w:rFonts w:ascii="Times New Roman" w:hAnsi="Times New Roman" w:cs="Times New Roman"/>
          <w:sz w:val="26"/>
          <w:szCs w:val="26"/>
        </w:rPr>
        <w:t>граждан, принявших участие 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</w:t>
      </w:r>
      <w:r w:rsidR="008602AE">
        <w:rPr>
          <w:rFonts w:ascii="Times New Roman" w:hAnsi="Times New Roman" w:cs="Times New Roman"/>
          <w:sz w:val="26"/>
          <w:szCs w:val="26"/>
        </w:rPr>
        <w:t>ях – «</w:t>
      </w:r>
      <w:r w:rsidR="00134690">
        <w:rPr>
          <w:rFonts w:ascii="Times New Roman" w:hAnsi="Times New Roman" w:cs="Times New Roman"/>
          <w:sz w:val="26"/>
          <w:szCs w:val="26"/>
          <w:u w:val="single"/>
        </w:rPr>
        <w:t xml:space="preserve"> 18 </w:t>
      </w:r>
      <w:r w:rsidR="008602AE">
        <w:rPr>
          <w:rFonts w:ascii="Times New Roman" w:hAnsi="Times New Roman" w:cs="Times New Roman"/>
          <w:sz w:val="26"/>
          <w:szCs w:val="26"/>
        </w:rPr>
        <w:t>».</w:t>
      </w:r>
    </w:p>
    <w:p w:rsidR="00AE4EF2" w:rsidRPr="00AE4EF2" w:rsidRDefault="00AE4EF2" w:rsidP="00AE4EF2">
      <w:pPr>
        <w:shd w:val="clear" w:color="auto" w:fill="FFFFFF"/>
        <w:spacing w:after="0" w:line="240" w:lineRule="auto"/>
        <w:ind w:hanging="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38"/>
        <w:gridCol w:w="3232"/>
        <w:gridCol w:w="2334"/>
        <w:gridCol w:w="2551"/>
        <w:gridCol w:w="3693"/>
        <w:gridCol w:w="2338"/>
      </w:tblGrid>
      <w:tr w:rsidR="002E3BCC" w:rsidRPr="00AE4EF2" w:rsidTr="002E3BCC">
        <w:tc>
          <w:tcPr>
            <w:tcW w:w="638" w:type="dxa"/>
            <w:vMerge w:val="restart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вынесенные на обсуждение</w:t>
            </w:r>
          </w:p>
        </w:tc>
        <w:tc>
          <w:tcPr>
            <w:tcW w:w="4885" w:type="dxa"/>
            <w:gridSpan w:val="2"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поступивших в оргкомитет предложениях, дата внесения</w:t>
            </w:r>
          </w:p>
        </w:tc>
        <w:tc>
          <w:tcPr>
            <w:tcW w:w="3693" w:type="dxa"/>
            <w:vMerge w:val="restart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участников публичных слушаний</w:t>
            </w:r>
          </w:p>
        </w:tc>
        <w:tc>
          <w:tcPr>
            <w:tcW w:w="2338" w:type="dxa"/>
            <w:vMerge w:val="restart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голосования</w:t>
            </w:r>
          </w:p>
        </w:tc>
      </w:tr>
      <w:tr w:rsidR="002E3BCC" w:rsidRPr="00AE4EF2" w:rsidTr="002E3BCC">
        <w:trPr>
          <w:trHeight w:val="377"/>
        </w:trPr>
        <w:tc>
          <w:tcPr>
            <w:tcW w:w="638" w:type="dxa"/>
            <w:vMerge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4" w:type="dxa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2551" w:type="dxa"/>
          </w:tcPr>
          <w:p w:rsidR="002E3BCC" w:rsidRDefault="002E3BCC" w:rsidP="002E3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общественности</w:t>
            </w:r>
          </w:p>
        </w:tc>
        <w:tc>
          <w:tcPr>
            <w:tcW w:w="3693" w:type="dxa"/>
            <w:vMerge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8" w:type="dxa"/>
            <w:vMerge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</w:tc>
      </w:tr>
      <w:tr w:rsidR="002E3BCC" w:rsidRPr="00AE4EF2" w:rsidTr="002E3BCC">
        <w:tc>
          <w:tcPr>
            <w:tcW w:w="638" w:type="dxa"/>
          </w:tcPr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32" w:type="dxa"/>
          </w:tcPr>
          <w:p w:rsidR="002E3BCC" w:rsidRPr="00AE4EF2" w:rsidRDefault="002E3BCC" w:rsidP="006F0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</w:t>
            </w:r>
            <w:r w:rsidR="006F0A03">
              <w:rPr>
                <w:sz w:val="26"/>
                <w:szCs w:val="26"/>
              </w:rPr>
              <w:t xml:space="preserve">проекта </w:t>
            </w:r>
            <w:r>
              <w:rPr>
                <w:sz w:val="26"/>
                <w:szCs w:val="26"/>
              </w:rPr>
              <w:t xml:space="preserve">бюджета Партизанского городского округа </w:t>
            </w:r>
            <w:r w:rsidR="006F0A03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202</w:t>
            </w:r>
            <w:r w:rsidR="006F0A03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 xml:space="preserve"> год</w:t>
            </w:r>
            <w:r w:rsidR="006F0A03">
              <w:rPr>
                <w:sz w:val="26"/>
                <w:szCs w:val="26"/>
              </w:rPr>
              <w:t xml:space="preserve"> и плановый период 2023 и 2024 годов</w:t>
            </w:r>
          </w:p>
        </w:tc>
        <w:tc>
          <w:tcPr>
            <w:tcW w:w="2334" w:type="dxa"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  <w:p w:rsidR="002E3BCC" w:rsidRPr="00AE4EF2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551" w:type="dxa"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</w:p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693" w:type="dxa"/>
          </w:tcPr>
          <w:p w:rsidR="002E3BCC" w:rsidRPr="00AE4EF2" w:rsidRDefault="002E3BCC" w:rsidP="006F0A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Рекомендовать Думе Партизанского городского округа утвердить  бюджет Партизанского городского округа </w:t>
            </w:r>
            <w:r w:rsidR="006F0A03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202</w:t>
            </w:r>
            <w:r w:rsidR="006F0A0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  <w:r w:rsidR="006F0A03">
              <w:rPr>
                <w:sz w:val="26"/>
                <w:szCs w:val="26"/>
              </w:rPr>
              <w:t xml:space="preserve"> и плановый период 2023 и 2024 годов</w:t>
            </w:r>
          </w:p>
        </w:tc>
        <w:tc>
          <w:tcPr>
            <w:tcW w:w="2338" w:type="dxa"/>
          </w:tcPr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– «</w:t>
            </w:r>
            <w:r w:rsidR="00134690">
              <w:rPr>
                <w:sz w:val="26"/>
                <w:szCs w:val="26"/>
                <w:u w:val="single"/>
              </w:rPr>
              <w:t xml:space="preserve"> 18 </w:t>
            </w:r>
            <w:r>
              <w:rPr>
                <w:sz w:val="26"/>
                <w:szCs w:val="26"/>
              </w:rPr>
              <w:t>»;</w:t>
            </w:r>
          </w:p>
          <w:p w:rsidR="002E3BCC" w:rsidRDefault="002E3BCC" w:rsidP="00AE4E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 – «</w:t>
            </w:r>
            <w:r w:rsidR="00767F09">
              <w:rPr>
                <w:sz w:val="26"/>
                <w:szCs w:val="26"/>
              </w:rPr>
              <w:t xml:space="preserve"> </w:t>
            </w:r>
            <w:r w:rsidR="00767F09">
              <w:rPr>
                <w:sz w:val="26"/>
                <w:szCs w:val="26"/>
                <w:u w:val="single"/>
              </w:rPr>
              <w:t xml:space="preserve">0 </w:t>
            </w:r>
            <w:r>
              <w:rPr>
                <w:sz w:val="26"/>
                <w:szCs w:val="26"/>
              </w:rPr>
              <w:t>»;</w:t>
            </w:r>
          </w:p>
          <w:p w:rsidR="002E3BCC" w:rsidRPr="00AE4EF2" w:rsidRDefault="002E3BCC" w:rsidP="00767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Воздержались – «</w:t>
            </w:r>
            <w:r w:rsidR="00767F09">
              <w:rPr>
                <w:sz w:val="26"/>
                <w:szCs w:val="26"/>
                <w:u w:val="single"/>
              </w:rPr>
              <w:t>0»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2060E" w:rsidRDefault="00C2060E" w:rsidP="00AE4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BCC" w:rsidRDefault="002E3BCC" w:rsidP="00C8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FB2" w:rsidRDefault="00925AC5" w:rsidP="00C82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469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2FB2">
        <w:rPr>
          <w:rFonts w:ascii="Times New Roman" w:hAnsi="Times New Roman" w:cs="Times New Roman"/>
          <w:sz w:val="28"/>
          <w:szCs w:val="28"/>
        </w:rPr>
        <w:t xml:space="preserve"> организационного комитета                                                                                   </w:t>
      </w:r>
      <w:r w:rsidR="00134690">
        <w:rPr>
          <w:rFonts w:ascii="Times New Roman" w:hAnsi="Times New Roman" w:cs="Times New Roman"/>
          <w:sz w:val="28"/>
          <w:szCs w:val="28"/>
        </w:rPr>
        <w:t xml:space="preserve">   </w:t>
      </w:r>
      <w:r w:rsidR="00C82FB2">
        <w:rPr>
          <w:rFonts w:ascii="Times New Roman" w:hAnsi="Times New Roman" w:cs="Times New Roman"/>
          <w:sz w:val="28"/>
          <w:szCs w:val="28"/>
        </w:rPr>
        <w:t xml:space="preserve"> </w:t>
      </w:r>
      <w:r w:rsidR="00C76F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6F57">
        <w:rPr>
          <w:rFonts w:ascii="Times New Roman" w:hAnsi="Times New Roman" w:cs="Times New Roman"/>
          <w:sz w:val="28"/>
          <w:szCs w:val="28"/>
        </w:rPr>
        <w:t xml:space="preserve">  </w:t>
      </w:r>
      <w:r w:rsidR="00C8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М.Ю. Селютин</w:t>
      </w:r>
    </w:p>
    <w:p w:rsidR="00A7758B" w:rsidRDefault="00A7758B" w:rsidP="00C8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58B" w:rsidRDefault="00A7758B" w:rsidP="00C82FB2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84F49">
          <w:rPr>
            <w:rStyle w:val="a6"/>
            <w:rFonts w:ascii="Times New Roman" w:hAnsi="Times New Roman" w:cs="Times New Roman"/>
            <w:sz w:val="28"/>
            <w:szCs w:val="28"/>
          </w:rPr>
          <w:t>http://partizansk.org/public_listening/3976_rezultaty_publichnykh_slushaniy_po_proektu_byudzheta_partizanskogo_gorodskogo</w:t>
        </w:r>
      </w:hyperlink>
    </w:p>
    <w:p w:rsidR="00A7758B" w:rsidRDefault="00A7758B" w:rsidP="00C82F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758B" w:rsidSect="002E3BC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B6D"/>
    <w:rsid w:val="000427C9"/>
    <w:rsid w:val="00134690"/>
    <w:rsid w:val="0015791D"/>
    <w:rsid w:val="001D2555"/>
    <w:rsid w:val="00263059"/>
    <w:rsid w:val="002E3921"/>
    <w:rsid w:val="002E3BCC"/>
    <w:rsid w:val="00352A1B"/>
    <w:rsid w:val="00413A4F"/>
    <w:rsid w:val="00494314"/>
    <w:rsid w:val="00664719"/>
    <w:rsid w:val="006A495B"/>
    <w:rsid w:val="006E0F74"/>
    <w:rsid w:val="006F0A03"/>
    <w:rsid w:val="007149AC"/>
    <w:rsid w:val="007224B1"/>
    <w:rsid w:val="00765134"/>
    <w:rsid w:val="00767F09"/>
    <w:rsid w:val="00824BDC"/>
    <w:rsid w:val="008602AE"/>
    <w:rsid w:val="00925AC5"/>
    <w:rsid w:val="009550F2"/>
    <w:rsid w:val="00984256"/>
    <w:rsid w:val="009D3815"/>
    <w:rsid w:val="00A7758B"/>
    <w:rsid w:val="00A97763"/>
    <w:rsid w:val="00AE4EF2"/>
    <w:rsid w:val="00C2060E"/>
    <w:rsid w:val="00C76F57"/>
    <w:rsid w:val="00C82FB2"/>
    <w:rsid w:val="00CA0C07"/>
    <w:rsid w:val="00DC206F"/>
    <w:rsid w:val="00FA2B6D"/>
    <w:rsid w:val="00FA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7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tizansk.org/public_listening/3976_rezultaty_publichnykh_slushaniy_po_proektu_byudzheta_partizanskogo_gorod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9</cp:revision>
  <cp:lastPrinted>2021-10-27T03:54:00Z</cp:lastPrinted>
  <dcterms:created xsi:type="dcterms:W3CDTF">2021-04-13T23:59:00Z</dcterms:created>
  <dcterms:modified xsi:type="dcterms:W3CDTF">2021-10-27T23:56:00Z</dcterms:modified>
</cp:coreProperties>
</file>