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6"/>
      </w:tblGrid>
      <w:tr w:rsidR="00B372C3" w:rsidRPr="00556A50" w:rsidTr="00452EFC">
        <w:tc>
          <w:tcPr>
            <w:tcW w:w="7676" w:type="dxa"/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Par571"/>
            <w:bookmarkEnd w:id="0"/>
          </w:p>
        </w:tc>
        <w:tc>
          <w:tcPr>
            <w:tcW w:w="7676" w:type="dxa"/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372C3" w:rsidRPr="00556A50" w:rsidTr="00452EFC">
        <w:trPr>
          <w:trHeight w:val="1812"/>
        </w:trPr>
        <w:tc>
          <w:tcPr>
            <w:tcW w:w="7676" w:type="dxa"/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76" w:type="dxa"/>
          </w:tcPr>
          <w:p w:rsidR="00F97ADF" w:rsidRDefault="00F97ADF" w:rsidP="00452E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Приложение</w:t>
            </w:r>
          </w:p>
          <w:p w:rsidR="00F97ADF" w:rsidRDefault="00F97ADF" w:rsidP="00452E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постановлению администрации </w:t>
            </w:r>
          </w:p>
          <w:p w:rsidR="00F97ADF" w:rsidRDefault="00F97ADF" w:rsidP="00452E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Партизанского городского округа </w:t>
            </w:r>
          </w:p>
          <w:p w:rsidR="00F97ADF" w:rsidRDefault="00F97ADF" w:rsidP="00452E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 30.01.2023 г. № 12</w:t>
            </w:r>
            <w:r w:rsidR="00EF692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bookmarkStart w:id="1" w:name="_GoBack"/>
            <w:bookmarkEnd w:id="1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-па</w:t>
            </w:r>
          </w:p>
          <w:p w:rsidR="00F97ADF" w:rsidRDefault="00F97ADF" w:rsidP="00452E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«Приложение № 5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к муниципальной программе «Защита населения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территории Партизанского городского округа </w:t>
            </w:r>
            <w:proofErr w:type="gramStart"/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чрезвычайных ситуаций  на 2020-2024 г. </w:t>
            </w:r>
            <w:proofErr w:type="gramStart"/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утвержденной</w:t>
            </w:r>
            <w:proofErr w:type="gramEnd"/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постановлением администрации </w:t>
            </w:r>
            <w:proofErr w:type="gramStart"/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Партизанского</w:t>
            </w:r>
            <w:proofErr w:type="gramEnd"/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городского округа от 26.08.2019 г. № 1648-па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72C3" w:rsidRPr="00556A50" w:rsidRDefault="00B372C3" w:rsidP="00B37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6A50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B372C3" w:rsidRPr="00556A50" w:rsidRDefault="00B372C3" w:rsidP="00B37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местного бюджета и </w:t>
      </w:r>
      <w:proofErr w:type="gramStart"/>
      <w:r w:rsidRPr="00556A50">
        <w:rPr>
          <w:rFonts w:ascii="Times New Roman" w:eastAsia="Calibri" w:hAnsi="Times New Roman" w:cs="Times New Roman"/>
          <w:sz w:val="26"/>
          <w:szCs w:val="26"/>
        </w:rPr>
        <w:t>прогнозная</w:t>
      </w:r>
      <w:proofErr w:type="gramEnd"/>
    </w:p>
    <w:p w:rsidR="00B372C3" w:rsidRPr="00556A50" w:rsidRDefault="00B372C3" w:rsidP="00B37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 оценка привлекаемых на реализацию ее целей средств федерального, краевого бюджетов, бюджетов государственных </w:t>
      </w:r>
    </w:p>
    <w:p w:rsidR="00B372C3" w:rsidRPr="00556A50" w:rsidRDefault="00B372C3" w:rsidP="00B37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внебюджетных фондов, иных внебюджетных источников, в случае их участия в реализации муниципальной программы </w:t>
      </w:r>
    </w:p>
    <w:p w:rsidR="00B372C3" w:rsidRPr="00556A50" w:rsidRDefault="00B372C3" w:rsidP="00B372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>«Защита населения и территории Партизанского городского округа от чрезвычайных ситуаций» на 2020-2024 годы</w:t>
      </w:r>
    </w:p>
    <w:p w:rsidR="00B372C3" w:rsidRPr="00556A50" w:rsidRDefault="00B372C3" w:rsidP="00B372C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3543"/>
        <w:gridCol w:w="1560"/>
        <w:gridCol w:w="1701"/>
        <w:gridCol w:w="1842"/>
        <w:gridCol w:w="1560"/>
        <w:gridCol w:w="1701"/>
        <w:gridCol w:w="1701"/>
        <w:gridCol w:w="1559"/>
      </w:tblGrid>
      <w:tr w:rsidR="00B372C3" w:rsidRPr="00556A50" w:rsidTr="00452EFC">
        <w:trPr>
          <w:trHeight w:val="239"/>
          <w:tblHeader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подпрограммы, отдельного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2C3" w:rsidRPr="00556A50" w:rsidTr="00452EFC">
        <w:trPr>
          <w:trHeight w:val="477"/>
          <w:tblHeader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B372C3" w:rsidRPr="00556A50" w:rsidTr="00452EFC">
        <w:trPr>
          <w:trHeight w:val="588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 на 2020 - 2024 годы.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133 133 348,11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17 274 435,25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41 366 967,62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44 908 785,47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14 522 074,00 </w:t>
            </w:r>
          </w:p>
        </w:tc>
      </w:tr>
      <w:tr w:rsidR="00B372C3" w:rsidRPr="00556A50" w:rsidTr="00452EFC">
        <w:trPr>
          <w:trHeight w:val="5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52 920 489,99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24 692 639,00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372C3" w:rsidRPr="00556A50" w:rsidTr="00452EFC">
        <w:trPr>
          <w:trHeight w:val="64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80 212 858,12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11 372 035,25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19 041 516,63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20 216 146,47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14 522 074,00</w:t>
            </w:r>
          </w:p>
        </w:tc>
      </w:tr>
      <w:tr w:rsidR="00B372C3" w:rsidRPr="00556A50" w:rsidTr="00452EFC">
        <w:trPr>
          <w:trHeight w:val="533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организации гражданской обороны, предупреждение и ликвидация последствий чрезвычайных </w:t>
            </w:r>
            <w:r w:rsidRPr="00556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ситуаций природного и техногенного характера на территории Партизанского городского округа» на 2020 -2024 годы.</w:t>
            </w: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126 041 091,71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16 745 675,25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14 561 085,77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39 552 251,62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41 371 779,07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13 810 300,00</w:t>
            </w:r>
          </w:p>
        </w:tc>
      </w:tr>
      <w:tr w:rsidR="00B372C3" w:rsidRPr="00556A50" w:rsidTr="00452EFC">
        <w:trPr>
          <w:trHeight w:val="61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бюджет 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50 553 301,99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372C3" w:rsidRPr="00556A50" w:rsidTr="00452EFC">
        <w:trPr>
          <w:trHeight w:val="80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75 487 789,72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10 843 275,25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14 561 085,77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17 226 800,63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19 046 328,07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13 810 300,00</w:t>
            </w:r>
          </w:p>
        </w:tc>
      </w:tr>
      <w:tr w:rsidR="00B372C3" w:rsidRPr="00556A50" w:rsidTr="00452EFC">
        <w:trPr>
          <w:trHeight w:val="65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62 722 102,72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6 279 672,00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26 383 151,62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27 773 979,07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715 000,00</w:t>
            </w:r>
          </w:p>
        </w:tc>
      </w:tr>
      <w:tr w:rsidR="00B372C3" w:rsidRPr="00556A50" w:rsidTr="00452EFC">
        <w:trPr>
          <w:trHeight w:val="54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50 553 301,99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372C3" w:rsidRPr="00556A50" w:rsidTr="00452EFC">
        <w:trPr>
          <w:trHeight w:val="44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12 168 800,73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377 272,00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4 057 700,63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5 448 528.07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715 000,00</w:t>
            </w:r>
          </w:p>
        </w:tc>
      </w:tr>
      <w:tr w:rsidR="00B372C3" w:rsidRPr="00556A50" w:rsidTr="00452EFC">
        <w:trPr>
          <w:trHeight w:val="65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материально – технической базы ЕДДС ПГО: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705 300,00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30 300,00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675 000,00</w:t>
            </w:r>
          </w:p>
        </w:tc>
      </w:tr>
      <w:tr w:rsidR="00B372C3" w:rsidRPr="00556A50" w:rsidTr="00452EFC">
        <w:trPr>
          <w:trHeight w:val="354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10 486 925.37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1 541 800,03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3 719 936,67</w:t>
            </w:r>
          </w:p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5 127 188.67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372C3" w:rsidRPr="00556A50" w:rsidTr="00452EFC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продовольствия, медицинских и иных средств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153 000.00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27 500,00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48 000.00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B372C3" w:rsidRPr="00556A50" w:rsidTr="00452EFC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 и содержание резервов материальных ресурсов администрации Партизанского 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городского округа для ликвидации чрезвычайных ситуаций на территории Партизанского городского округа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194 220.00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120 220,00</w:t>
            </w:r>
          </w:p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74 000.00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372C3" w:rsidRPr="00556A50" w:rsidTr="00452EFC">
        <w:trPr>
          <w:trHeight w:val="47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«Реконструкция  гидротехнического сооружения – защитной дамбы по левому берегу реки </w:t>
            </w:r>
            <w:proofErr w:type="spellStart"/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Постышевка</w:t>
            </w:r>
            <w:proofErr w:type="spellEnd"/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» в том числе разработка проектно-сметной документации (включая проектно – изыскательские работы).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50 990 285,35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5 950 000,00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22 515 494.95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22 524 790.40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372C3" w:rsidRPr="00556A50" w:rsidTr="00452EFC">
        <w:trPr>
          <w:trHeight w:val="5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50 553 301.99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372C3" w:rsidRPr="00556A50" w:rsidTr="00452EFC">
        <w:trPr>
          <w:trHeight w:val="101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436 983.36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47 600,00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190 043.96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199 339.40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372C3" w:rsidRPr="00556A50" w:rsidTr="00452EFC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Защита территорий Партизанского городского округа от затопления (подтопления)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372C3" w:rsidRPr="00556A50" w:rsidTr="00452EFC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отводу поверхностных и грунтовых вод от жилых домов по ул. Пугачева, ул. Луговая в г. </w:t>
            </w:r>
            <w:proofErr w:type="spellStart"/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372C3" w:rsidRPr="00556A50" w:rsidTr="00452EFC">
        <w:trPr>
          <w:trHeight w:val="108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B372C3" w:rsidRPr="00556A50" w:rsidRDefault="00B372C3" w:rsidP="002D4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деятельности  МКУ</w:t>
            </w:r>
            <w:r w:rsidR="002D43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«ЕДДС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, ГЗ ПГО»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63 318 988.99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13 169 100,00</w:t>
            </w:r>
          </w:p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13 597 800.00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</w:rPr>
              <w:t>13 095 300.00</w:t>
            </w:r>
          </w:p>
        </w:tc>
      </w:tr>
      <w:tr w:rsidR="00B372C3" w:rsidRPr="00556A50" w:rsidTr="00452EFC">
        <w:trPr>
          <w:trHeight w:val="930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</w:t>
            </w:r>
            <w:r w:rsidR="002D43E7">
              <w:rPr>
                <w:rFonts w:ascii="Times New Roman" w:eastAsia="Calibri" w:hAnsi="Times New Roman" w:cs="Times New Roman"/>
                <w:sz w:val="24"/>
                <w:szCs w:val="24"/>
              </w:rPr>
              <w:t>ние функционирования МКУ «ЕДДС,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ГЗ ПГО»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63 318 988.99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13 169 100,00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13 597 800.00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</w:rPr>
              <w:t>13 095 300.00</w:t>
            </w:r>
          </w:p>
        </w:tc>
      </w:tr>
      <w:tr w:rsidR="00B372C3" w:rsidRPr="00556A50" w:rsidTr="00452EFC">
        <w:trPr>
          <w:trHeight w:val="49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«Обеспечение </w:t>
            </w: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первичных мер пожарной безопасности на территории Партизанского городского округа» на 2020– 2024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7 092 256,40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3 537 006,40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711 774,00</w:t>
            </w:r>
          </w:p>
        </w:tc>
      </w:tr>
      <w:tr w:rsidR="00B372C3" w:rsidRPr="00556A50" w:rsidTr="00452EFC">
        <w:trPr>
          <w:trHeight w:val="4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2 367 188.00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2 367 188.00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0.00</w:t>
            </w:r>
          </w:p>
        </w:tc>
      </w:tr>
      <w:tr w:rsidR="00B372C3" w:rsidRPr="00556A50" w:rsidTr="00452EFC">
        <w:trPr>
          <w:trHeight w:val="4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4 725 068,40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1 814 716,00</w:t>
            </w:r>
          </w:p>
          <w:p w:rsidR="00B372C3" w:rsidRPr="00556A50" w:rsidRDefault="00B372C3" w:rsidP="00452E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1 169 818.40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711 774,00</w:t>
            </w:r>
          </w:p>
        </w:tc>
      </w:tr>
      <w:tr w:rsidR="00B372C3" w:rsidRPr="00556A50" w:rsidTr="00452EFC">
        <w:trPr>
          <w:trHeight w:val="460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7 092 256,40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3 537 006,40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711 774,00</w:t>
            </w:r>
          </w:p>
        </w:tc>
      </w:tr>
      <w:tr w:rsidR="00B372C3" w:rsidRPr="00556A50" w:rsidTr="00452EFC">
        <w:trPr>
          <w:trHeight w:val="46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2 367 188.00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2 367 188.00</w:t>
            </w:r>
          </w:p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0.00</w:t>
            </w:r>
          </w:p>
        </w:tc>
      </w:tr>
      <w:tr w:rsidR="00B372C3" w:rsidRPr="00556A50" w:rsidTr="00452EFC">
        <w:trPr>
          <w:trHeight w:val="46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4 725 068,40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1 169 818.40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711 774,00</w:t>
            </w:r>
          </w:p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72C3" w:rsidRPr="00556A50" w:rsidTr="00452EFC">
        <w:trPr>
          <w:trHeight w:val="14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</w:t>
            </w:r>
            <w:proofErr w:type="gramStart"/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505 982,36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71 183,80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140 798,56</w:t>
            </w:r>
          </w:p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98 000,00</w:t>
            </w:r>
          </w:p>
        </w:tc>
      </w:tr>
      <w:tr w:rsidR="00B372C3" w:rsidRPr="00556A50" w:rsidTr="00452EFC">
        <w:trPr>
          <w:trHeight w:val="64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Прочистка минерализованных полос на территории ПГО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3 096 120,04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388 760,00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386 816,20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792 163,44 </w:t>
            </w:r>
          </w:p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956 606,40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571 774,00</w:t>
            </w:r>
          </w:p>
        </w:tc>
      </w:tr>
      <w:tr w:rsidR="00B372C3" w:rsidRPr="00556A50" w:rsidTr="00452EFC">
        <w:trPr>
          <w:trHeight w:val="82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объектов муниципальной собственности, расположенных на территории сел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</w:tr>
      <w:tr w:rsidR="00B372C3" w:rsidRPr="00556A50" w:rsidTr="00452EFC">
        <w:trPr>
          <w:trHeight w:val="81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готовности источников противопожарного водоснабжения для забора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839 754,00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tabs>
                <w:tab w:val="left" w:pos="450"/>
                <w:tab w:val="center" w:pos="7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839 754,00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372C3" w:rsidRPr="00556A50" w:rsidTr="00452EFC">
        <w:trPr>
          <w:trHeight w:val="89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200 000, 00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40 00,00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40 000,00».</w:t>
            </w:r>
          </w:p>
        </w:tc>
      </w:tr>
      <w:tr w:rsidR="00B372C3" w:rsidRPr="00556A50" w:rsidTr="00452EFC">
        <w:trPr>
          <w:trHeight w:val="89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Default="00B372C3" w:rsidP="00B372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Создание условий для организации добровольной пожарной охраны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Бровничи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Установка объекта (пожарного бокса). Развитие и укрепление материально-</w:t>
            </w:r>
          </w:p>
          <w:p w:rsidR="00B372C3" w:rsidRPr="00556A50" w:rsidRDefault="00B372C3" w:rsidP="00B372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технической базы добровольной пожарной охраны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2 440 400,00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2 440 400.00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372C3" w:rsidRPr="00556A50" w:rsidTr="00452EFC">
        <w:trPr>
          <w:trHeight w:val="8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2 367 188.00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2 367 188.00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372C3" w:rsidRPr="00556A50" w:rsidTr="00452EFC">
        <w:trPr>
          <w:trHeight w:val="8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73 212,00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73 212,00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2C3" w:rsidRPr="00556A50" w:rsidRDefault="00B372C3" w:rsidP="00452E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A50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B372C3" w:rsidRPr="00556A50" w:rsidRDefault="00B372C3" w:rsidP="00B372C3">
      <w:pPr>
        <w:jc w:val="center"/>
        <w:rPr>
          <w:rFonts w:ascii="Times New Roman" w:hAnsi="Times New Roman" w:cs="Times New Roman"/>
        </w:rPr>
      </w:pPr>
    </w:p>
    <w:p w:rsidR="00B372C3" w:rsidRPr="00556A50" w:rsidRDefault="00B372C3" w:rsidP="00B372C3">
      <w:pPr>
        <w:jc w:val="center"/>
        <w:rPr>
          <w:rFonts w:ascii="Times New Roman" w:hAnsi="Times New Roman" w:cs="Times New Roman"/>
        </w:rPr>
      </w:pPr>
      <w:r w:rsidRPr="00556A50">
        <w:rPr>
          <w:rFonts w:ascii="Times New Roman" w:hAnsi="Times New Roman" w:cs="Times New Roman"/>
        </w:rPr>
        <w:t>_________________________________________</w:t>
      </w:r>
    </w:p>
    <w:p w:rsidR="00B372C3" w:rsidRPr="00556A50" w:rsidRDefault="00B372C3" w:rsidP="00B372C3">
      <w:pPr>
        <w:rPr>
          <w:rFonts w:ascii="Times New Roman" w:hAnsi="Times New Roman" w:cs="Times New Roman"/>
        </w:rPr>
      </w:pPr>
    </w:p>
    <w:p w:rsidR="00B372C3" w:rsidRPr="00556A50" w:rsidRDefault="00B372C3" w:rsidP="00B372C3">
      <w:pPr>
        <w:rPr>
          <w:rFonts w:ascii="Times New Roman" w:hAnsi="Times New Roman" w:cs="Times New Roman"/>
        </w:rPr>
      </w:pPr>
    </w:p>
    <w:p w:rsidR="00B372C3" w:rsidRPr="00556A50" w:rsidRDefault="00B372C3" w:rsidP="00B372C3">
      <w:pPr>
        <w:rPr>
          <w:rFonts w:ascii="Times New Roman" w:hAnsi="Times New Roman" w:cs="Times New Roman"/>
        </w:rPr>
      </w:pPr>
    </w:p>
    <w:p w:rsidR="00B372C3" w:rsidRPr="00556A50" w:rsidRDefault="00B372C3" w:rsidP="00B372C3">
      <w:pPr>
        <w:rPr>
          <w:rFonts w:ascii="Times New Roman" w:hAnsi="Times New Roman" w:cs="Times New Roman"/>
        </w:rPr>
      </w:pPr>
    </w:p>
    <w:p w:rsidR="00FF1370" w:rsidRDefault="00FF1370"/>
    <w:sectPr w:rsidR="00FF1370" w:rsidSect="00856C66">
      <w:headerReference w:type="default" r:id="rId7"/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187" w:rsidRDefault="00560187">
      <w:pPr>
        <w:spacing w:after="0" w:line="240" w:lineRule="auto"/>
      </w:pPr>
      <w:r>
        <w:separator/>
      </w:r>
    </w:p>
  </w:endnote>
  <w:endnote w:type="continuationSeparator" w:id="0">
    <w:p w:rsidR="00560187" w:rsidRDefault="0056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187" w:rsidRDefault="00560187">
      <w:pPr>
        <w:spacing w:after="0" w:line="240" w:lineRule="auto"/>
      </w:pPr>
      <w:r>
        <w:separator/>
      </w:r>
    </w:p>
  </w:footnote>
  <w:footnote w:type="continuationSeparator" w:id="0">
    <w:p w:rsidR="00560187" w:rsidRDefault="00560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724024"/>
      <w:docPartObj>
        <w:docPartGallery w:val="Page Numbers (Top of Page)"/>
        <w:docPartUnique/>
      </w:docPartObj>
    </w:sdtPr>
    <w:sdtEndPr/>
    <w:sdtContent>
      <w:p w:rsidR="00856C66" w:rsidRDefault="00B372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92C">
          <w:rPr>
            <w:noProof/>
          </w:rPr>
          <w:t>5</w:t>
        </w:r>
        <w:r>
          <w:fldChar w:fldCharType="end"/>
        </w:r>
      </w:p>
    </w:sdtContent>
  </w:sdt>
  <w:p w:rsidR="00856C66" w:rsidRDefault="005601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C3"/>
    <w:rsid w:val="0000436F"/>
    <w:rsid w:val="002D43E7"/>
    <w:rsid w:val="00560187"/>
    <w:rsid w:val="00782E71"/>
    <w:rsid w:val="00B372C3"/>
    <w:rsid w:val="00EF692C"/>
    <w:rsid w:val="00F97ADF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72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7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7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MSI</cp:lastModifiedBy>
  <cp:revision>3</cp:revision>
  <dcterms:created xsi:type="dcterms:W3CDTF">2023-02-14T01:20:00Z</dcterms:created>
  <dcterms:modified xsi:type="dcterms:W3CDTF">2023-02-14T01:25:00Z</dcterms:modified>
</cp:coreProperties>
</file>